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3183" w14:textId="4EFCE305" w:rsidR="00354BC5" w:rsidRPr="00F26B1C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6F5EF0">
        <w:rPr>
          <w:rFonts w:ascii="Arial" w:hAnsi="Arial" w:cs="Arial"/>
          <w:b/>
          <w:bCs/>
          <w:lang w:val="en-US"/>
        </w:rPr>
        <w:t xml:space="preserve">   </w:t>
      </w:r>
      <w:r w:rsidR="00694CE1" w:rsidRPr="00694CE1">
        <w:rPr>
          <w:rFonts w:ascii="Arial" w:hAnsi="Arial" w:cs="Arial"/>
          <w:b/>
          <w:bCs/>
          <w:lang w:val="en-US"/>
        </w:rPr>
        <w:t>R2-2301108</w:t>
      </w:r>
    </w:p>
    <w:p w14:paraId="27CAEAD4" w14:textId="59B7D4C2" w:rsidR="00D92427" w:rsidRPr="00A20554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Athens</w:t>
      </w:r>
      <w:r w:rsidRPr="00F26B1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Greece, </w:t>
      </w:r>
      <w:r w:rsidRPr="00CC4C4B">
        <w:rPr>
          <w:rFonts w:ascii="Arial" w:hAnsi="Arial" w:cs="Arial"/>
          <w:b/>
          <w:bCs/>
          <w:lang w:val="en-US"/>
        </w:rPr>
        <w:t>27th February</w:t>
      </w:r>
      <w:r w:rsidRPr="00CC4C4B">
        <w:rPr>
          <w:rFonts w:ascii="Arial" w:hAnsi="Arial" w:cs="Arial" w:hint="eastAsia"/>
          <w:b/>
          <w:bCs/>
          <w:lang w:val="en-US"/>
        </w:rPr>
        <w:t xml:space="preserve"> </w:t>
      </w:r>
      <w:r w:rsidRPr="00CC4C4B">
        <w:rPr>
          <w:rFonts w:ascii="Arial" w:hAnsi="Arial" w:cs="Arial"/>
          <w:b/>
          <w:bCs/>
          <w:lang w:val="en-US"/>
        </w:rPr>
        <w:t>– 3rd March</w:t>
      </w:r>
      <w:r w:rsidRPr="00F26B1C">
        <w:rPr>
          <w:rFonts w:ascii="Arial" w:hAnsi="Arial" w:cs="Arial"/>
          <w:b/>
          <w:bCs/>
          <w:lang w:val="en-US"/>
        </w:rPr>
        <w:t>, 202</w:t>
      </w:r>
      <w:r>
        <w:rPr>
          <w:rFonts w:ascii="Arial" w:hAnsi="Arial" w:cs="Arial"/>
          <w:b/>
          <w:bCs/>
          <w:lang w:val="en-US"/>
        </w:rPr>
        <w:t>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7B6FAF7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B298F" w:rsidRPr="000B298F">
        <w:rPr>
          <w:rFonts w:ascii="Arial" w:hAnsi="Arial" w:cs="Arial"/>
          <w:b/>
          <w:bCs/>
          <w:lang w:val="en-US" w:eastAsia="en-US"/>
        </w:rPr>
        <w:t>Remaining issues for FDM and MRDC coordination</w:t>
      </w:r>
    </w:p>
    <w:p w14:paraId="12450CE5" w14:textId="1AC7F4D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</w:t>
      </w:r>
      <w:r w:rsidR="00EA7769">
        <w:rPr>
          <w:rFonts w:ascii="Arial" w:hAnsi="Arial" w:cs="Arial"/>
          <w:b/>
          <w:bCs/>
          <w:lang w:val="en-US" w:eastAsia="en-US"/>
        </w:rPr>
        <w:t>1</w:t>
      </w:r>
      <w:r w:rsidR="00726691">
        <w:rPr>
          <w:rFonts w:ascii="Arial" w:hAnsi="Arial" w:cs="Arial"/>
          <w:b/>
          <w:bCs/>
          <w:lang w:val="en-US" w:eastAsia="en-US"/>
        </w:rPr>
        <w:t>0</w:t>
      </w:r>
      <w:r w:rsidR="00EA7769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DC411ED" w14:textId="1872E54C" w:rsidR="00DB51CA" w:rsidRDefault="00732039" w:rsidP="00140B1F">
      <w:r>
        <w:rPr>
          <w:rFonts w:hint="eastAsia"/>
        </w:rPr>
        <w:t>Acco</w:t>
      </w:r>
      <w:r>
        <w:t>r</w:t>
      </w:r>
      <w:r w:rsidR="00995910">
        <w:t>ding to the RAN2#120 meeting discussion</w:t>
      </w:r>
      <w:r w:rsidR="00466A9C">
        <w:t xml:space="preserve"> [1]</w:t>
      </w:r>
      <w:r w:rsidR="00995910">
        <w:t>, RAN2 made the following agreements for IDC FDM solutions</w:t>
      </w:r>
      <w:r w:rsidR="00403C27">
        <w:t xml:space="preserve"> and the coordination between MN and SN</w:t>
      </w:r>
      <w:r w:rsidR="0099591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5910" w14:paraId="7215B3BE" w14:textId="77777777" w:rsidTr="00995910">
        <w:tc>
          <w:tcPr>
            <w:tcW w:w="9855" w:type="dxa"/>
          </w:tcPr>
          <w:p w14:paraId="32E73271" w14:textId="77777777" w:rsidR="00995910" w:rsidRDefault="00995910" w:rsidP="00995910">
            <w:pPr>
              <w:pStyle w:val="Doc-text2"/>
              <w:numPr>
                <w:ilvl w:val="0"/>
                <w:numId w:val="36"/>
              </w:numPr>
            </w:pPr>
            <w:r w:rsidRPr="00392526">
              <w:t>Reconfirm, The Rel-18 IDC solution should allow for more granular IDC indications both on serving and on non-serving frequencies.</w:t>
            </w:r>
          </w:p>
          <w:p w14:paraId="6A86E34D" w14:textId="77777777" w:rsidR="00995910" w:rsidRDefault="00995910" w:rsidP="00995910">
            <w:pPr>
              <w:pStyle w:val="Doc-text2"/>
              <w:numPr>
                <w:ilvl w:val="0"/>
                <w:numId w:val="36"/>
              </w:numPr>
            </w:pPr>
            <w:r w:rsidRPr="00544C4C">
              <w:t>Only one single new finer granularity report is introduced, that applies for both serving and non-serving frequencies.</w:t>
            </w:r>
          </w:p>
          <w:p w14:paraId="53CB0166" w14:textId="77777777" w:rsidR="00995910" w:rsidRDefault="00995910" w:rsidP="00995910">
            <w:pPr>
              <w:pStyle w:val="Doc-text2"/>
              <w:numPr>
                <w:ilvl w:val="0"/>
                <w:numId w:val="36"/>
              </w:numPr>
            </w:pPr>
            <w:r w:rsidRPr="00544C4C">
              <w:t>For LTE, problematic frequencies</w:t>
            </w:r>
            <w:r>
              <w:t xml:space="preserve"> of E-UTRA</w:t>
            </w:r>
            <w:r w:rsidRPr="00544C4C">
              <w:t xml:space="preserve"> are indicated by indicating measurement object IDs</w:t>
            </w:r>
            <w:r>
              <w:t xml:space="preserve"> (same as existing LTE, no specification impact is foreseen.)</w:t>
            </w:r>
          </w:p>
          <w:p w14:paraId="2E018CA2" w14:textId="77777777" w:rsidR="00995910" w:rsidRDefault="00995910" w:rsidP="00995910">
            <w:pPr>
              <w:pStyle w:val="Doc-text2"/>
              <w:numPr>
                <w:ilvl w:val="0"/>
                <w:numId w:val="36"/>
              </w:numPr>
            </w:pPr>
            <w:r w:rsidRPr="00845DDB">
              <w:t>RAN2 down select one of solution 1, 2 or 2a</w:t>
            </w:r>
            <w:r>
              <w:t xml:space="preserve"> based on ASN.1 details. FFS on the signalling details, how to configure, how to report.</w:t>
            </w:r>
          </w:p>
          <w:p w14:paraId="60D54DC7" w14:textId="0C08E234" w:rsidR="00995910" w:rsidRDefault="00995910" w:rsidP="00140B1F">
            <w:pPr>
              <w:pStyle w:val="Doc-text2"/>
              <w:numPr>
                <w:ilvl w:val="0"/>
                <w:numId w:val="36"/>
              </w:numPr>
            </w:pPr>
            <w:r>
              <w:rPr>
                <w:lang w:val="en-US"/>
              </w:rPr>
              <w:t>MN can configure IDC, FFS whether SN can configure IDC for SN</w:t>
            </w:r>
          </w:p>
        </w:tc>
      </w:tr>
    </w:tbl>
    <w:p w14:paraId="4669465B" w14:textId="3B1540A4" w:rsidR="00403C27" w:rsidRDefault="009321E7" w:rsidP="00140B1F">
      <w:r>
        <w:t xml:space="preserve">According </w:t>
      </w:r>
      <w:r w:rsidR="00C73913">
        <w:t xml:space="preserve">to the email discussion in </w:t>
      </w:r>
      <w:r w:rsidR="00A41630">
        <w:t>[2]</w:t>
      </w:r>
      <w:r w:rsidR="00C73913">
        <w:t>,</w:t>
      </w:r>
      <w:r w:rsidR="00A41630">
        <w:t xml:space="preserve"> the issues related to FDM and MN-SN coordination were discussed. </w:t>
      </w:r>
      <w:r w:rsidR="00A26CE4">
        <w:t>In this contribution,</w:t>
      </w:r>
      <w:r w:rsidR="00A41630">
        <w:t xml:space="preserve"> </w:t>
      </w:r>
      <w:r w:rsidR="00A26CE4">
        <w:t xml:space="preserve">we provide our understandings on </w:t>
      </w:r>
      <w:r w:rsidR="00A41630">
        <w:t xml:space="preserve">some remaining issues for </w:t>
      </w:r>
      <w:r w:rsidR="00A26CE4">
        <w:t>FDM solution and the MRDC coordination.</w:t>
      </w:r>
    </w:p>
    <w:p w14:paraId="6B332CC7" w14:textId="44FE35B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7601947" w14:textId="1CE65C57" w:rsidR="00732039" w:rsidRDefault="00732039" w:rsidP="001E252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FDM</w:t>
      </w:r>
    </w:p>
    <w:p w14:paraId="4C7142B5" w14:textId="45436F78" w:rsidR="00732039" w:rsidRPr="00014179" w:rsidRDefault="001034CF" w:rsidP="009B045C">
      <w:pPr>
        <w:pStyle w:val="Heading3"/>
      </w:pPr>
      <w:r w:rsidRPr="00014179">
        <w:t>Issue 1: Check whether to reuse maxFreqIDC-r16, or define maxFreqIDC-r18</w:t>
      </w:r>
    </w:p>
    <w:p w14:paraId="23EFDCF2" w14:textId="3FE0C03E" w:rsidR="001034CF" w:rsidRDefault="00AC65D4" w:rsidP="00732039">
      <w:r>
        <w:t>Since the FDM solution needs to support both EN-DC and NR-DC</w:t>
      </w:r>
      <w:r w:rsidR="00A57EBD">
        <w:t xml:space="preserve">, then the </w:t>
      </w:r>
      <w:r w:rsidR="00360AFE">
        <w:t xml:space="preserve">IDC-affected </w:t>
      </w:r>
      <w:r w:rsidR="00A57EBD">
        <w:t xml:space="preserve">frequencies </w:t>
      </w:r>
      <w:r w:rsidR="00360AFE">
        <w:t xml:space="preserve">need to be reported to either </w:t>
      </w:r>
      <w:r w:rsidR="00D77399">
        <w:t>LTE eNB</w:t>
      </w:r>
      <w:r w:rsidR="008642D6">
        <w:t xml:space="preserve"> (i.e. via LTE ASN.1 signalling as specified in 36.331)</w:t>
      </w:r>
      <w:r w:rsidR="00D77399">
        <w:t xml:space="preserve"> or NR gNB</w:t>
      </w:r>
      <w:r w:rsidR="008E7170">
        <w:t xml:space="preserve"> (</w:t>
      </w:r>
      <w:r w:rsidR="008F1551">
        <w:t>i.e. via NR ASN.1 signalling as specified in 3</w:t>
      </w:r>
      <w:r w:rsidR="00CF1223">
        <w:t>8</w:t>
      </w:r>
      <w:r w:rsidR="008F1551">
        <w:t>.331</w:t>
      </w:r>
      <w:r w:rsidR="008E7170">
        <w:t>)</w:t>
      </w:r>
      <w:r w:rsidR="008642D6">
        <w:t>.</w:t>
      </w:r>
    </w:p>
    <w:p w14:paraId="2C9A8B66" w14:textId="05EA6348" w:rsidR="00313868" w:rsidRDefault="00313868" w:rsidP="00313868">
      <w:r>
        <w:t>The reporting procedure of the IDC NR frequencies for EN-DC</w:t>
      </w:r>
      <w:r w:rsidR="00657780">
        <w:t xml:space="preserve"> in 36.331 [3]</w:t>
      </w:r>
      <w:r>
        <w:t xml:space="preserve">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3868" w14:paraId="698A6AB1" w14:textId="77777777" w:rsidTr="003839BC">
        <w:tc>
          <w:tcPr>
            <w:tcW w:w="9855" w:type="dxa"/>
          </w:tcPr>
          <w:p w14:paraId="3FE296E1" w14:textId="77777777" w:rsidR="00313868" w:rsidRDefault="00313868" w:rsidP="003839B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36.331: Step 1: The network configures the candidate NR frequencies (which are allowed to be reported for IDC issue) via the </w:t>
            </w:r>
            <w:r w:rsidRPr="00E026AA">
              <w:rPr>
                <w:i/>
                <w:lang w:eastAsia="ko-KR"/>
              </w:rPr>
              <w:t>RRCConnectionReconfiguration</w:t>
            </w:r>
            <w:r>
              <w:rPr>
                <w:lang w:eastAsia="ko-KR"/>
              </w:rPr>
              <w:t xml:space="preserve"> mesasge.</w:t>
            </w:r>
          </w:p>
          <w:p w14:paraId="72C312DF" w14:textId="77777777" w:rsidR="00313868" w:rsidRPr="004A4877" w:rsidRDefault="00313868" w:rsidP="003839BC">
            <w:pPr>
              <w:pStyle w:val="PL"/>
            </w:pPr>
            <w:r w:rsidRPr="004A4877">
              <w:t>idc-Indication-MRDC-r15</w:t>
            </w:r>
            <w:r w:rsidRPr="004A4877">
              <w:tab/>
            </w:r>
            <w:r w:rsidRPr="004A4877">
              <w:tab/>
              <w:t>CHOICE{</w:t>
            </w:r>
          </w:p>
          <w:p w14:paraId="40B7ECBF" w14:textId="77777777" w:rsidR="00313868" w:rsidRPr="004A4877" w:rsidRDefault="00313868" w:rsidP="003839BC">
            <w:pPr>
              <w:pStyle w:val="PL"/>
            </w:pPr>
            <w:r w:rsidRPr="004A4877">
              <w:tab/>
            </w:r>
            <w:r w:rsidRPr="004A4877">
              <w:tab/>
            </w:r>
            <w:r w:rsidRPr="004A4877">
              <w:tab/>
              <w:t>release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NULL,</w:t>
            </w:r>
          </w:p>
          <w:p w14:paraId="6B023F6A" w14:textId="77777777" w:rsidR="00313868" w:rsidRPr="004A4877" w:rsidRDefault="00313868" w:rsidP="003839BC">
            <w:pPr>
              <w:pStyle w:val="PL"/>
            </w:pPr>
            <w:r w:rsidRPr="004A4877">
              <w:tab/>
            </w:r>
            <w:r w:rsidRPr="004A4877">
              <w:tab/>
            </w:r>
            <w:r w:rsidRPr="004A4877">
              <w:tab/>
              <w:t>setup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CandidateServingFreqListNR-r15</w:t>
            </w:r>
          </w:p>
          <w:p w14:paraId="549D2979" w14:textId="77777777" w:rsidR="00313868" w:rsidRDefault="00313868" w:rsidP="003839BC">
            <w:pPr>
              <w:pStyle w:val="PL"/>
            </w:pPr>
            <w:r w:rsidRPr="004A4877">
              <w:tab/>
            </w:r>
            <w:r w:rsidRPr="004A4877">
              <w:tab/>
              <w:t>}</w:t>
            </w:r>
            <w:r w:rsidRPr="004A4877">
              <w:tab/>
            </w:r>
            <w:r w:rsidRPr="004A4877">
              <w:tab/>
            </w:r>
            <w:r w:rsidRPr="004A4877">
              <w:tab/>
              <w:t>OPTIONAL</w:t>
            </w:r>
            <w:r w:rsidRPr="004A4877">
              <w:tab/>
              <w:t>-- Cond idc-Ind</w:t>
            </w:r>
          </w:p>
          <w:p w14:paraId="1D7DF698" w14:textId="77777777" w:rsidR="00E877A2" w:rsidRDefault="00E877A2" w:rsidP="003839BC">
            <w:pPr>
              <w:pStyle w:val="PL"/>
            </w:pPr>
          </w:p>
          <w:p w14:paraId="0469D9E6" w14:textId="77777777" w:rsidR="00E877A2" w:rsidRPr="004F2C0E" w:rsidRDefault="00E877A2" w:rsidP="00E877A2">
            <w:pPr>
              <w:pStyle w:val="PL"/>
            </w:pPr>
            <w:r w:rsidRPr="004F2C0E">
              <w:t>CandidateServingFreqListNR-r15 ::= SEQUENCE (SIZE (1..maxFreqIDC-r11)) OF ARFCN-ValueNR-r15</w:t>
            </w:r>
          </w:p>
          <w:p w14:paraId="5047B227" w14:textId="2C4CE871" w:rsidR="00E877A2" w:rsidRDefault="00E877A2" w:rsidP="003839BC">
            <w:pPr>
              <w:pStyle w:val="PL"/>
            </w:pPr>
          </w:p>
        </w:tc>
      </w:tr>
      <w:tr w:rsidR="00313868" w14:paraId="64535661" w14:textId="77777777" w:rsidTr="003839BC">
        <w:tc>
          <w:tcPr>
            <w:tcW w:w="9855" w:type="dxa"/>
          </w:tcPr>
          <w:p w14:paraId="7E2BF10C" w14:textId="77777777" w:rsidR="00313868" w:rsidRDefault="00313868" w:rsidP="003839B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36.331: Step 2: The UE reports its affected NR frequencies via </w:t>
            </w:r>
            <w:r>
              <w:t>t</w:t>
            </w:r>
            <w:r w:rsidRPr="004A4877">
              <w:t xml:space="preserve">he </w:t>
            </w:r>
            <w:r w:rsidRPr="004A4877">
              <w:rPr>
                <w:i/>
              </w:rPr>
              <w:t>InDeviceCoexIndication</w:t>
            </w:r>
            <w:r w:rsidRPr="004A4877">
              <w:t xml:space="preserve"> message</w:t>
            </w:r>
            <w:r>
              <w:t>,</w:t>
            </w:r>
            <w:r>
              <w:rPr>
                <w:lang w:eastAsia="ko-KR"/>
              </w:rPr>
              <w:t xml:space="preserve"> according to the candidate NR frequencies provided in Step 1.</w:t>
            </w:r>
          </w:p>
          <w:p w14:paraId="76CB5703" w14:textId="77777777" w:rsidR="00313868" w:rsidRPr="004A4877" w:rsidRDefault="00313868" w:rsidP="003839BC">
            <w:pPr>
              <w:pStyle w:val="PL"/>
            </w:pPr>
            <w:r w:rsidRPr="004A4877">
              <w:t>MRDC-AssistanceInfo-r15 ::= SEQUENCE {</w:t>
            </w:r>
          </w:p>
          <w:p w14:paraId="71D5FF74" w14:textId="77777777" w:rsidR="00313868" w:rsidRPr="004A4877" w:rsidRDefault="00313868" w:rsidP="003839BC">
            <w:pPr>
              <w:pStyle w:val="PL"/>
            </w:pPr>
            <w:r w:rsidRPr="004A4877">
              <w:lastRenderedPageBreak/>
              <w:tab/>
              <w:t>affectedCarrierFreqCombInfoListMRDC-r15</w:t>
            </w:r>
            <w:r w:rsidRPr="004A4877">
              <w:tab/>
            </w:r>
            <w:r w:rsidRPr="004A4877">
              <w:tab/>
              <w:t>SEQUENCE (SIZE (1..maxCombIDC-r11)) OF AffectedCarrierFreqCombInfoMRDC-r15,</w:t>
            </w:r>
          </w:p>
          <w:p w14:paraId="39B5FE9A" w14:textId="77777777" w:rsidR="00313868" w:rsidRPr="004A4877" w:rsidRDefault="00313868" w:rsidP="003839BC">
            <w:pPr>
              <w:pStyle w:val="PL"/>
            </w:pPr>
            <w:r w:rsidRPr="004A4877">
              <w:tab/>
              <w:t>...,</w:t>
            </w:r>
          </w:p>
          <w:p w14:paraId="15F51E5C" w14:textId="77777777" w:rsidR="00313868" w:rsidRPr="004A4877" w:rsidRDefault="00313868" w:rsidP="003839BC">
            <w:pPr>
              <w:pStyle w:val="PL"/>
            </w:pPr>
            <w:r w:rsidRPr="004A4877">
              <w:tab/>
              <w:t>[[</w:t>
            </w:r>
            <w:r w:rsidRPr="004A4877">
              <w:tab/>
              <w:t>affectedCarrierFreqCombInfoListMRDC-v1610</w:t>
            </w:r>
            <w:r w:rsidRPr="004A4877">
              <w:tab/>
            </w:r>
            <w:r w:rsidRPr="004A4877">
              <w:tab/>
              <w:t>SEQUENCE (SIZE (1..maxCombIDC-r11)) OF VictimSystemType-v1610</w:t>
            </w:r>
            <w:r w:rsidRPr="004A4877">
              <w:tab/>
            </w:r>
            <w:r w:rsidRPr="004A4877">
              <w:tab/>
            </w:r>
            <w:r w:rsidRPr="004A4877">
              <w:tab/>
              <w:t>OPTIONAL</w:t>
            </w:r>
          </w:p>
          <w:p w14:paraId="779A5CAD" w14:textId="77777777" w:rsidR="00313868" w:rsidRPr="004A4877" w:rsidRDefault="00313868" w:rsidP="003839BC">
            <w:pPr>
              <w:pStyle w:val="PL"/>
            </w:pPr>
            <w:r w:rsidRPr="004A4877">
              <w:tab/>
              <w:t>]]</w:t>
            </w:r>
          </w:p>
          <w:p w14:paraId="77E24DF5" w14:textId="77777777" w:rsidR="00313868" w:rsidRPr="004A4877" w:rsidRDefault="00313868" w:rsidP="003839BC">
            <w:pPr>
              <w:pStyle w:val="PL"/>
            </w:pPr>
            <w:r w:rsidRPr="004A4877">
              <w:t>}</w:t>
            </w:r>
          </w:p>
          <w:p w14:paraId="3FD5AC9C" w14:textId="77777777" w:rsidR="00313868" w:rsidRPr="004A4877" w:rsidRDefault="00313868" w:rsidP="003839BC">
            <w:pPr>
              <w:pStyle w:val="PL"/>
            </w:pPr>
          </w:p>
          <w:p w14:paraId="034BB936" w14:textId="77777777" w:rsidR="00313868" w:rsidRPr="004A4877" w:rsidRDefault="00313868" w:rsidP="003839BC">
            <w:pPr>
              <w:pStyle w:val="PL"/>
            </w:pPr>
            <w:r w:rsidRPr="004A4877">
              <w:t>AffectedCarrierFreqCombInfoMRDC-r15 ::= SEQUENCE {</w:t>
            </w:r>
          </w:p>
          <w:p w14:paraId="0B0D0C9C" w14:textId="77777777" w:rsidR="00313868" w:rsidRPr="004A4877" w:rsidRDefault="00313868" w:rsidP="003839BC">
            <w:pPr>
              <w:pStyle w:val="PL"/>
            </w:pPr>
            <w:r w:rsidRPr="004A4877">
              <w:tab/>
              <w:t>victimSystemType-r15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VictimSystemType-r11,</w:t>
            </w:r>
          </w:p>
          <w:p w14:paraId="0EA974CD" w14:textId="77777777" w:rsidR="00313868" w:rsidRPr="004A4877" w:rsidRDefault="00313868" w:rsidP="003839BC">
            <w:pPr>
              <w:pStyle w:val="PL"/>
            </w:pPr>
            <w:r w:rsidRPr="004A4877">
              <w:tab/>
              <w:t>interferenceDirectionMRDC-r15</w:t>
            </w:r>
            <w:r w:rsidRPr="004A4877">
              <w:tab/>
            </w:r>
            <w:r w:rsidRPr="004A4877">
              <w:tab/>
            </w:r>
            <w:r w:rsidRPr="004A4877">
              <w:tab/>
              <w:t>ENUMERATED {eutra-nr, nr, other, eutra-nr-other,</w:t>
            </w:r>
          </w:p>
          <w:p w14:paraId="15F28274" w14:textId="77777777" w:rsidR="00313868" w:rsidRPr="004A4877" w:rsidRDefault="00313868" w:rsidP="003839BC">
            <w:pPr>
              <w:pStyle w:val="PL"/>
            </w:pP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nr-other, spare3, spare2, spare1},</w:t>
            </w:r>
          </w:p>
          <w:p w14:paraId="13836A42" w14:textId="77777777" w:rsidR="00313868" w:rsidRPr="004A4877" w:rsidRDefault="00313868" w:rsidP="003839BC">
            <w:pPr>
              <w:pStyle w:val="PL"/>
            </w:pPr>
            <w:r w:rsidRPr="004A4877">
              <w:tab/>
              <w:t>affectedCarrierFreqCombMRDC-r15</w:t>
            </w:r>
            <w:r w:rsidRPr="004A4877">
              <w:tab/>
            </w:r>
            <w:r w:rsidRPr="004A4877">
              <w:tab/>
              <w:t>SEQUENCE {</w:t>
            </w:r>
          </w:p>
          <w:p w14:paraId="33901419" w14:textId="77777777" w:rsidR="00313868" w:rsidRPr="004A4877" w:rsidRDefault="00313868" w:rsidP="003839BC">
            <w:pPr>
              <w:pStyle w:val="PL"/>
            </w:pPr>
            <w:r w:rsidRPr="004A4877">
              <w:tab/>
            </w:r>
            <w:r w:rsidRPr="004A4877">
              <w:tab/>
              <w:t>affectedCarrierFreqCombEUTRA-r15</w:t>
            </w:r>
            <w:r w:rsidRPr="004A4877">
              <w:tab/>
            </w:r>
            <w:r w:rsidRPr="004A4877">
              <w:tab/>
              <w:t>AffectedCarrierFreqComb-r15</w:t>
            </w:r>
            <w:r w:rsidRPr="004A4877">
              <w:tab/>
            </w:r>
            <w:r w:rsidRPr="004A4877">
              <w:tab/>
              <w:t>OPTIONAL,</w:t>
            </w:r>
          </w:p>
          <w:p w14:paraId="395FC20F" w14:textId="77777777" w:rsidR="00313868" w:rsidRPr="004A4877" w:rsidRDefault="00313868" w:rsidP="003839BC">
            <w:pPr>
              <w:pStyle w:val="PL"/>
            </w:pPr>
            <w:r w:rsidRPr="004A4877">
              <w:tab/>
            </w:r>
            <w:r w:rsidRPr="004A4877">
              <w:tab/>
              <w:t>affectedCarrierFreqCombNR-r15</w:t>
            </w:r>
            <w:r w:rsidRPr="004A4877">
              <w:tab/>
            </w:r>
            <w:r w:rsidRPr="004A4877">
              <w:tab/>
            </w:r>
            <w:r w:rsidRPr="004A4877">
              <w:tab/>
              <w:t>AffectedCarrierFreqCombNR-r15</w:t>
            </w:r>
          </w:p>
          <w:p w14:paraId="29A499C5" w14:textId="77777777" w:rsidR="00313868" w:rsidRPr="004A4877" w:rsidRDefault="00313868" w:rsidP="003839BC">
            <w:pPr>
              <w:pStyle w:val="PL"/>
            </w:pPr>
            <w:r w:rsidRPr="004A4877">
              <w:tab/>
              <w:t>}</w:t>
            </w:r>
            <w:r w:rsidRPr="004A4877">
              <w:tab/>
            </w:r>
            <w:r w:rsidRPr="004A4877">
              <w:tab/>
            </w:r>
            <w:r w:rsidRPr="004A4877">
              <w:tab/>
            </w:r>
            <w:r w:rsidRPr="004A4877">
              <w:tab/>
              <w:t>OPTIONAL</w:t>
            </w:r>
          </w:p>
          <w:p w14:paraId="2AABF455" w14:textId="77777777" w:rsidR="00313868" w:rsidRPr="004A4877" w:rsidRDefault="00313868" w:rsidP="003839BC">
            <w:pPr>
              <w:pStyle w:val="PL"/>
            </w:pPr>
            <w:r w:rsidRPr="004A4877">
              <w:t>}</w:t>
            </w:r>
          </w:p>
          <w:p w14:paraId="21C92B96" w14:textId="77777777" w:rsidR="00313868" w:rsidRPr="004A4877" w:rsidRDefault="00313868" w:rsidP="003839BC">
            <w:pPr>
              <w:pStyle w:val="PL"/>
            </w:pPr>
          </w:p>
          <w:p w14:paraId="3D99D0A4" w14:textId="77777777" w:rsidR="00313868" w:rsidRPr="004A4877" w:rsidRDefault="00313868" w:rsidP="003839BC">
            <w:pPr>
              <w:pStyle w:val="PL"/>
            </w:pPr>
            <w:r w:rsidRPr="004A4877">
              <w:t>AffectedCarrierFreqComb-r15 ::= SEQUENCE (SIZE (1..maxServCell-r13)) OF MeasObjectId-r13</w:t>
            </w:r>
          </w:p>
          <w:p w14:paraId="50E5F16E" w14:textId="77777777" w:rsidR="00313868" w:rsidRPr="004A4877" w:rsidRDefault="00313868" w:rsidP="003839BC">
            <w:pPr>
              <w:pStyle w:val="PL"/>
            </w:pPr>
          </w:p>
          <w:p w14:paraId="206BD83D" w14:textId="77777777" w:rsidR="00313868" w:rsidRDefault="00313868" w:rsidP="003839BC">
            <w:pPr>
              <w:pStyle w:val="PL"/>
            </w:pPr>
            <w:r w:rsidRPr="004A4877">
              <w:t>AffectedCarrierFreqCombNR-r15 ::= SEQUENCE (SIZE (1..maxServCellNR-r15)) OF ARFCN-ValueNR-r15</w:t>
            </w:r>
          </w:p>
        </w:tc>
      </w:tr>
    </w:tbl>
    <w:p w14:paraId="535661D2" w14:textId="12EA1C33" w:rsidR="00EC3D5E" w:rsidRDefault="00EC0C5A" w:rsidP="00732039">
      <w:r>
        <w:lastRenderedPageBreak/>
        <w:t>Since</w:t>
      </w:r>
      <w:r w:rsidR="00C872EB">
        <w:t xml:space="preserve"> the </w:t>
      </w:r>
      <w:r w:rsidR="00C872EB">
        <w:rPr>
          <w:rFonts w:hint="eastAsia"/>
        </w:rPr>
        <w:t>Re</w:t>
      </w:r>
      <w:r w:rsidR="00C872EB">
        <w:t xml:space="preserve">l-18 FDM solution would need the </w:t>
      </w:r>
      <w:r w:rsidR="00C872EB">
        <w:rPr>
          <w:rFonts w:hint="eastAsia"/>
        </w:rPr>
        <w:t>eN</w:t>
      </w:r>
      <w:r w:rsidR="00C872EB">
        <w:t xml:space="preserve">B to configure both the centre frequency and </w:t>
      </w:r>
      <w:r w:rsidR="00690CA6">
        <w:t xml:space="preserve">the </w:t>
      </w:r>
      <w:r w:rsidR="00C872EB">
        <w:t>bandwidth</w:t>
      </w:r>
      <w:r w:rsidR="008D53EB">
        <w:t xml:space="preserve"> and the </w:t>
      </w:r>
      <w:r w:rsidR="00E1089A" w:rsidRPr="002A5673">
        <w:rPr>
          <w:i/>
          <w:iCs/>
        </w:rPr>
        <w:t>idc-Indication-MRDC-r15</w:t>
      </w:r>
      <w:r w:rsidR="00BC3CFB">
        <w:t xml:space="preserve"> does not have any extension mark reserved</w:t>
      </w:r>
      <w:r w:rsidR="005028C4">
        <w:t xml:space="preserve">, we consider that the </w:t>
      </w:r>
      <w:r w:rsidR="005028C4">
        <w:rPr>
          <w:rFonts w:hint="eastAsia"/>
        </w:rPr>
        <w:t>R</w:t>
      </w:r>
      <w:r w:rsidR="005028C4">
        <w:t xml:space="preserve">el-18 FDM configuration from the eNB would need a new </w:t>
      </w:r>
      <w:r w:rsidR="00B27FD5">
        <w:t>configuration</w:t>
      </w:r>
      <w:r w:rsidR="00986EF0">
        <w:t xml:space="preserve"> field</w:t>
      </w:r>
      <w:r w:rsidR="00113929">
        <w:t xml:space="preserve"> to include </w:t>
      </w:r>
      <w:r w:rsidR="00FB06A3">
        <w:t>centre frequency + bandwidth.</w:t>
      </w:r>
    </w:p>
    <w:p w14:paraId="3A4884D4" w14:textId="135C6EA8" w:rsidR="003107AC" w:rsidRPr="0022423C" w:rsidRDefault="003107AC" w:rsidP="00732039">
      <w:pPr>
        <w:rPr>
          <w:b/>
          <w:bCs/>
        </w:rPr>
      </w:pPr>
      <w:r w:rsidRPr="0022423C">
        <w:rPr>
          <w:b/>
          <w:bCs/>
        </w:rPr>
        <w:t>Proposal 1</w:t>
      </w:r>
      <w:r w:rsidR="00DF6FE9" w:rsidRPr="0022423C">
        <w:rPr>
          <w:b/>
          <w:bCs/>
        </w:rPr>
        <w:t xml:space="preserve">: The </w:t>
      </w:r>
      <w:r w:rsidR="004C77DB" w:rsidRPr="0022423C">
        <w:rPr>
          <w:rFonts w:hint="eastAsia"/>
          <w:b/>
          <w:bCs/>
        </w:rPr>
        <w:t>R</w:t>
      </w:r>
      <w:r w:rsidR="004C77DB" w:rsidRPr="0022423C">
        <w:rPr>
          <w:b/>
          <w:bCs/>
        </w:rPr>
        <w:t xml:space="preserve">el-18 FDM </w:t>
      </w:r>
      <w:r w:rsidR="009E26E3">
        <w:rPr>
          <w:b/>
          <w:bCs/>
        </w:rPr>
        <w:t xml:space="preserve">reporting </w:t>
      </w:r>
      <w:r w:rsidR="004C77DB" w:rsidRPr="0022423C">
        <w:rPr>
          <w:b/>
          <w:bCs/>
        </w:rPr>
        <w:t>configuration from the eNB include</w:t>
      </w:r>
      <w:r w:rsidR="00F94B3E">
        <w:rPr>
          <w:b/>
          <w:bCs/>
        </w:rPr>
        <w:t>s</w:t>
      </w:r>
      <w:r w:rsidR="004C77DB" w:rsidRPr="0022423C">
        <w:rPr>
          <w:b/>
          <w:bCs/>
        </w:rPr>
        <w:t xml:space="preserve"> a </w:t>
      </w:r>
      <w:r w:rsidR="004C77DB" w:rsidRPr="0022423C">
        <w:rPr>
          <w:rFonts w:hint="eastAsia"/>
          <w:b/>
          <w:bCs/>
        </w:rPr>
        <w:t>Rel</w:t>
      </w:r>
      <w:r w:rsidR="004C77DB" w:rsidRPr="0022423C">
        <w:rPr>
          <w:b/>
          <w:bCs/>
        </w:rPr>
        <w:t>-18 configuration</w:t>
      </w:r>
      <w:r w:rsidR="00EF5422" w:rsidRPr="0022423C">
        <w:rPr>
          <w:b/>
          <w:bCs/>
        </w:rPr>
        <w:t>, which include</w:t>
      </w:r>
      <w:r w:rsidR="00943593">
        <w:rPr>
          <w:b/>
          <w:bCs/>
        </w:rPr>
        <w:t>s</w:t>
      </w:r>
      <w:r w:rsidR="00EF5422" w:rsidRPr="0022423C">
        <w:rPr>
          <w:b/>
          <w:bCs/>
        </w:rPr>
        <w:t xml:space="preserve"> both the centre frequency</w:t>
      </w:r>
      <w:r w:rsidR="00C35910">
        <w:rPr>
          <w:b/>
          <w:bCs/>
        </w:rPr>
        <w:t xml:space="preserve"> (i.e. ARFCN)</w:t>
      </w:r>
      <w:r w:rsidR="00EF5422" w:rsidRPr="0022423C">
        <w:rPr>
          <w:b/>
          <w:bCs/>
        </w:rPr>
        <w:t xml:space="preserve"> and the bandwidth</w:t>
      </w:r>
      <w:r w:rsidR="00D9431C">
        <w:rPr>
          <w:b/>
          <w:bCs/>
        </w:rPr>
        <w:t xml:space="preserve"> (i.e. kHz or M</w:t>
      </w:r>
      <w:r w:rsidR="00D9431C">
        <w:rPr>
          <w:rFonts w:hint="eastAsia"/>
          <w:b/>
          <w:bCs/>
        </w:rPr>
        <w:t>H</w:t>
      </w:r>
      <w:r w:rsidR="00D9431C">
        <w:rPr>
          <w:b/>
          <w:bCs/>
        </w:rPr>
        <w:t>z)</w:t>
      </w:r>
      <w:r w:rsidR="00960A0C" w:rsidRPr="0022423C">
        <w:rPr>
          <w:b/>
          <w:bCs/>
        </w:rPr>
        <w:t>.</w:t>
      </w:r>
    </w:p>
    <w:p w14:paraId="27B43821" w14:textId="77777777" w:rsidR="00117E55" w:rsidRDefault="008827E2" w:rsidP="00732039">
      <w:r>
        <w:t xml:space="preserve">For the UE reporting of </w:t>
      </w:r>
      <w:r>
        <w:rPr>
          <w:rFonts w:hint="eastAsia"/>
        </w:rPr>
        <w:t>a</w:t>
      </w:r>
      <w:r>
        <w:t>ffected frequencies to the eNB</w:t>
      </w:r>
      <w:r w:rsidR="00F90ADF">
        <w:t xml:space="preserve">, </w:t>
      </w:r>
      <w:r w:rsidR="00FF54CD">
        <w:t>the bandwidth would also be reported together with</w:t>
      </w:r>
      <w:r w:rsidR="005B14FB">
        <w:t xml:space="preserve"> the affected frequency</w:t>
      </w:r>
      <w:r w:rsidR="001F723A">
        <w:t xml:space="preserve">. For the harmonic interference, </w:t>
      </w:r>
      <w:r w:rsidR="00814F65">
        <w:t xml:space="preserve">each entry of the affected frequency list would </w:t>
      </w:r>
      <w:r w:rsidR="00B6480A">
        <w:t>include</w:t>
      </w:r>
      <w:r w:rsidR="00117E55">
        <w:t>:</w:t>
      </w:r>
    </w:p>
    <w:p w14:paraId="353290AE" w14:textId="7A817B4D" w:rsidR="00117E55" w:rsidRDefault="00897E8B" w:rsidP="00117E55">
      <w:pPr>
        <w:pStyle w:val="ListParagraph"/>
        <w:numPr>
          <w:ilvl w:val="0"/>
          <w:numId w:val="37"/>
        </w:numPr>
        <w:ind w:firstLineChars="0"/>
      </w:pPr>
      <w:r>
        <w:t xml:space="preserve">One </w:t>
      </w:r>
      <w:r w:rsidR="004509D4">
        <w:t>NR frequency</w:t>
      </w:r>
    </w:p>
    <w:p w14:paraId="01B3100E" w14:textId="2B29C6DE" w:rsidR="00731AA5" w:rsidRDefault="00117E55" w:rsidP="00117E55">
      <w:pPr>
        <w:pStyle w:val="ListParagraph"/>
        <w:numPr>
          <w:ilvl w:val="0"/>
          <w:numId w:val="37"/>
        </w:numPr>
        <w:ind w:firstLineChars="0"/>
      </w:pPr>
      <w:r>
        <w:t>B</w:t>
      </w:r>
      <w:r w:rsidR="004509D4">
        <w:t>andwidth</w:t>
      </w:r>
    </w:p>
    <w:p w14:paraId="36DAFE5E" w14:textId="3AD7CCAE" w:rsidR="00234BDA" w:rsidRDefault="00234BDA" w:rsidP="00117E55">
      <w:pPr>
        <w:pStyle w:val="ListParagraph"/>
        <w:numPr>
          <w:ilvl w:val="0"/>
          <w:numId w:val="37"/>
        </w:numPr>
        <w:ind w:firstLineChars="0"/>
      </w:pPr>
      <w:r>
        <w:t>Interference direction</w:t>
      </w:r>
    </w:p>
    <w:p w14:paraId="7B24B289" w14:textId="47CDA210" w:rsidR="00117E55" w:rsidRDefault="008D468F" w:rsidP="00732039">
      <w:r>
        <w:t xml:space="preserve">For the IMD </w:t>
      </w:r>
      <w:r w:rsidR="004D4EA0">
        <w:t>interference</w:t>
      </w:r>
      <w:r>
        <w:t xml:space="preserve">, </w:t>
      </w:r>
      <w:r w:rsidR="00F371B2">
        <w:t>each entry of the affected frequency list would include</w:t>
      </w:r>
      <w:r w:rsidR="00480F06">
        <w:t>:</w:t>
      </w:r>
    </w:p>
    <w:p w14:paraId="45B84F8F" w14:textId="09DEFF8D" w:rsidR="00543BFC" w:rsidRDefault="00096A73" w:rsidP="00543BFC">
      <w:pPr>
        <w:pStyle w:val="ListParagraph"/>
        <w:numPr>
          <w:ilvl w:val="0"/>
          <w:numId w:val="37"/>
        </w:numPr>
        <w:ind w:firstLineChars="0"/>
      </w:pPr>
      <w:r>
        <w:t xml:space="preserve">A NR affected frequency list, </w:t>
      </w:r>
      <w:r w:rsidR="00F00085">
        <w:t>and each entry includes:</w:t>
      </w:r>
    </w:p>
    <w:p w14:paraId="448EF975" w14:textId="77777777" w:rsidR="00EE5AE6" w:rsidRDefault="0058701F" w:rsidP="00096A73">
      <w:pPr>
        <w:pStyle w:val="ListParagraph"/>
        <w:numPr>
          <w:ilvl w:val="1"/>
          <w:numId w:val="37"/>
        </w:numPr>
        <w:ind w:firstLineChars="0"/>
      </w:pPr>
      <w:r>
        <w:t>NR frequency</w:t>
      </w:r>
    </w:p>
    <w:p w14:paraId="07BC0339" w14:textId="0A9DD200" w:rsidR="00096A73" w:rsidRDefault="00EE5AE6" w:rsidP="00096A73">
      <w:pPr>
        <w:pStyle w:val="ListParagraph"/>
        <w:numPr>
          <w:ilvl w:val="1"/>
          <w:numId w:val="37"/>
        </w:numPr>
        <w:ind w:firstLineChars="0"/>
      </w:pPr>
      <w:r>
        <w:t>Bandwidth</w:t>
      </w:r>
      <w:r w:rsidR="00F00085">
        <w:t xml:space="preserve"> </w:t>
      </w:r>
    </w:p>
    <w:p w14:paraId="45CC5FA5" w14:textId="1A161724" w:rsidR="00543BFC" w:rsidRDefault="00B91ABE" w:rsidP="00543BFC">
      <w:pPr>
        <w:pStyle w:val="ListParagraph"/>
        <w:numPr>
          <w:ilvl w:val="0"/>
          <w:numId w:val="37"/>
        </w:numPr>
        <w:ind w:firstLineChars="0"/>
      </w:pPr>
      <w:r>
        <w:t>An</w:t>
      </w:r>
      <w:r w:rsidR="008B15E4">
        <w:t xml:space="preserve"> </w:t>
      </w:r>
      <w:r w:rsidR="00411F8D">
        <w:t>LTE</w:t>
      </w:r>
      <w:r w:rsidR="008B15E4">
        <w:t xml:space="preserve"> affected frequency list</w:t>
      </w:r>
      <w:r w:rsidR="00543BFC">
        <w:t xml:space="preserve"> (</w:t>
      </w:r>
      <w:r w:rsidR="00543BFC">
        <w:rPr>
          <w:rFonts w:asciiTheme="minorEastAsia" w:eastAsiaTheme="minorEastAsia" w:hAnsiTheme="minorEastAsia" w:hint="eastAsia"/>
          <w:lang w:eastAsia="zh-CN"/>
        </w:rPr>
        <w:t>O</w:t>
      </w:r>
      <w:r w:rsidR="00543BFC">
        <w:t>ptional)</w:t>
      </w:r>
      <w:r w:rsidR="00BE16BC">
        <w:t>, and each entry includes:</w:t>
      </w:r>
    </w:p>
    <w:p w14:paraId="4C83E4BD" w14:textId="09F1A9CB" w:rsidR="00BE16BC" w:rsidRDefault="00BE16BC" w:rsidP="00BE16BC">
      <w:pPr>
        <w:pStyle w:val="ListParagraph"/>
        <w:numPr>
          <w:ilvl w:val="1"/>
          <w:numId w:val="37"/>
        </w:numPr>
        <w:ind w:firstLineChars="0"/>
      </w:pPr>
      <w:r>
        <w:t>LTE measurement object</w:t>
      </w:r>
      <w:r w:rsidR="00D206DB">
        <w:t xml:space="preserve"> ID</w:t>
      </w:r>
    </w:p>
    <w:p w14:paraId="4DADAF01" w14:textId="77777777" w:rsidR="00543BFC" w:rsidRDefault="00543BFC" w:rsidP="00543BFC">
      <w:pPr>
        <w:pStyle w:val="ListParagraph"/>
        <w:numPr>
          <w:ilvl w:val="0"/>
          <w:numId w:val="37"/>
        </w:numPr>
        <w:ind w:firstLineChars="0"/>
      </w:pPr>
      <w:r>
        <w:t>Victim system type</w:t>
      </w:r>
    </w:p>
    <w:p w14:paraId="1B1F9082" w14:textId="77777777" w:rsidR="00543BFC" w:rsidRDefault="00543BFC" w:rsidP="00543BFC">
      <w:pPr>
        <w:pStyle w:val="ListParagraph"/>
        <w:numPr>
          <w:ilvl w:val="0"/>
          <w:numId w:val="37"/>
        </w:numPr>
        <w:ind w:firstLineChars="0"/>
      </w:pPr>
      <w:r>
        <w:t>Interference direction</w:t>
      </w:r>
    </w:p>
    <w:p w14:paraId="36CF1C5A" w14:textId="05441B37" w:rsidR="00480F06" w:rsidRDefault="00915A5E" w:rsidP="00732039">
      <w:r>
        <w:t xml:space="preserve">From our understanding, the ASN.1 structure for the harmonic interference reporting and the </w:t>
      </w:r>
      <w:r w:rsidR="00A94F1A">
        <w:t>IMD interference reporting can be unified</w:t>
      </w:r>
      <w:r w:rsidR="002E2AE8">
        <w:t xml:space="preserve">. For example, </w:t>
      </w:r>
      <w:r w:rsidR="0058340D">
        <w:t xml:space="preserve">if an entry of the affected frequency list includes more than one affected </w:t>
      </w:r>
      <w:r w:rsidR="00777E9E">
        <w:t>frequenc</w:t>
      </w:r>
      <w:r w:rsidR="00B1301D">
        <w:t>ies</w:t>
      </w:r>
      <w:r w:rsidR="0058340D">
        <w:t xml:space="preserve">, then this entry reflects the IMD interference issue. If </w:t>
      </w:r>
      <w:r w:rsidR="004B2418">
        <w:t xml:space="preserve">an entry of the affected frequency list includes </w:t>
      </w:r>
      <w:r w:rsidR="00CB4B59">
        <w:t xml:space="preserve">only </w:t>
      </w:r>
      <w:r w:rsidR="004B2418">
        <w:t>one affected frequenc</w:t>
      </w:r>
      <w:r w:rsidR="00CB4B59">
        <w:t>y</w:t>
      </w:r>
      <w:r w:rsidR="004B2418">
        <w:t xml:space="preserve">, then this entry reflects the </w:t>
      </w:r>
      <w:r w:rsidR="00FC4BB8">
        <w:t>harmonic</w:t>
      </w:r>
      <w:r w:rsidR="004B2418">
        <w:t xml:space="preserve"> interference issue</w:t>
      </w:r>
      <w:r w:rsidR="00DC6E1B">
        <w:t>.</w:t>
      </w:r>
      <w:r w:rsidR="00190B7F">
        <w:t xml:space="preserve"> As there is no extension mark reserved </w:t>
      </w:r>
      <w:r w:rsidR="009E6C14">
        <w:t xml:space="preserve">in </w:t>
      </w:r>
      <w:r w:rsidR="00FC70D8" w:rsidRPr="002B67AF">
        <w:rPr>
          <w:i/>
          <w:iCs/>
        </w:rPr>
        <w:t>affectedCarrierFreqCombNR-r15</w:t>
      </w:r>
      <w:r w:rsidR="002B67AF">
        <w:t>, we</w:t>
      </w:r>
      <w:r w:rsidR="00416020">
        <w:t xml:space="preserve"> consider that a new field is needed to allow the UE to report both the frequency and the bandwidth.</w:t>
      </w:r>
      <w:r w:rsidR="003F542B">
        <w:t xml:space="preserve"> Another solution would be to use two separate list</w:t>
      </w:r>
      <w:r w:rsidR="00E36457">
        <w:t>s</w:t>
      </w:r>
      <w:r w:rsidR="003F542B">
        <w:t>, i.e. one for harmonic interference and one for IMD interference</w:t>
      </w:r>
      <w:r w:rsidR="00324FD4">
        <w:t xml:space="preserve"> (same as NR</w:t>
      </w:r>
      <w:r w:rsidR="00D92087">
        <w:t xml:space="preserve"> Rel-16</w:t>
      </w:r>
      <w:r w:rsidR="009867FB">
        <w:t xml:space="preserve"> ASN.1 structure</w:t>
      </w:r>
      <w:r w:rsidR="00324FD4">
        <w:t>)</w:t>
      </w:r>
      <w:r w:rsidR="003F542B">
        <w:t>.</w:t>
      </w:r>
    </w:p>
    <w:p w14:paraId="2D5C760A" w14:textId="1A7254F1" w:rsidR="00497AE6" w:rsidRPr="008A5A4B" w:rsidRDefault="00497AE6" w:rsidP="00732039">
      <w:pPr>
        <w:rPr>
          <w:b/>
          <w:bCs/>
        </w:rPr>
      </w:pPr>
      <w:r w:rsidRPr="008A5A4B">
        <w:rPr>
          <w:b/>
          <w:bCs/>
        </w:rPr>
        <w:t>Proposal 2:</w:t>
      </w:r>
      <w:r w:rsidR="00087F22" w:rsidRPr="008A5A4B">
        <w:rPr>
          <w:b/>
          <w:bCs/>
        </w:rPr>
        <w:t xml:space="preserve"> </w:t>
      </w:r>
      <w:r w:rsidR="003C49F9" w:rsidRPr="008A5A4B">
        <w:rPr>
          <w:b/>
          <w:bCs/>
        </w:rPr>
        <w:t xml:space="preserve">The </w:t>
      </w:r>
      <w:r w:rsidR="003C49F9" w:rsidRPr="008A5A4B">
        <w:rPr>
          <w:rFonts w:hint="eastAsia"/>
          <w:b/>
          <w:bCs/>
        </w:rPr>
        <w:t>R</w:t>
      </w:r>
      <w:r w:rsidR="003C49F9" w:rsidRPr="008A5A4B">
        <w:rPr>
          <w:b/>
          <w:bCs/>
        </w:rPr>
        <w:t xml:space="preserve">el-18 FDM reporting </w:t>
      </w:r>
      <w:r w:rsidR="00473933" w:rsidRPr="008A5A4B">
        <w:rPr>
          <w:b/>
          <w:bCs/>
        </w:rPr>
        <w:t>to</w:t>
      </w:r>
      <w:r w:rsidR="003C49F9" w:rsidRPr="008A5A4B">
        <w:rPr>
          <w:b/>
          <w:bCs/>
        </w:rPr>
        <w:t xml:space="preserve"> the eNB</w:t>
      </w:r>
      <w:r w:rsidR="00B41957" w:rsidRPr="008A5A4B">
        <w:rPr>
          <w:b/>
          <w:bCs/>
        </w:rPr>
        <w:t xml:space="preserve"> includes a Rel-18 affected frequency list</w:t>
      </w:r>
      <w:r w:rsidR="0022142A" w:rsidRPr="008A5A4B">
        <w:rPr>
          <w:b/>
          <w:bCs/>
        </w:rPr>
        <w:t>, within which each entry includes:</w:t>
      </w:r>
    </w:p>
    <w:p w14:paraId="25377687" w14:textId="77777777" w:rsidR="00AB5469" w:rsidRPr="008A5A4B" w:rsidRDefault="00AB5469" w:rsidP="00AB5469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A NR affected frequency list, and each entry includes:</w:t>
      </w:r>
    </w:p>
    <w:p w14:paraId="5BCAEA6A" w14:textId="31EE0DE7" w:rsidR="00AB5469" w:rsidRPr="008A5A4B" w:rsidRDefault="00AB5469" w:rsidP="00AB5469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NR frequency</w:t>
      </w:r>
      <w:r w:rsidR="000D4D57" w:rsidRPr="008A5A4B">
        <w:rPr>
          <w:b/>
          <w:bCs/>
        </w:rPr>
        <w:t xml:space="preserve"> </w:t>
      </w:r>
      <w:r w:rsidR="00905543" w:rsidRPr="008A5A4B">
        <w:rPr>
          <w:b/>
          <w:bCs/>
        </w:rPr>
        <w:t>(same as legacy)</w:t>
      </w:r>
    </w:p>
    <w:p w14:paraId="128FC864" w14:textId="77777777" w:rsidR="00AB5469" w:rsidRPr="008A5A4B" w:rsidRDefault="00AB5469" w:rsidP="00AB5469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 xml:space="preserve">Bandwidth </w:t>
      </w:r>
    </w:p>
    <w:p w14:paraId="31075CAD" w14:textId="773C30F8" w:rsidR="00AB5469" w:rsidRPr="008A5A4B" w:rsidRDefault="00B91ABE" w:rsidP="00AB5469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lastRenderedPageBreak/>
        <w:t>An</w:t>
      </w:r>
      <w:r w:rsidR="00AB5469" w:rsidRPr="008A5A4B">
        <w:rPr>
          <w:b/>
          <w:bCs/>
        </w:rPr>
        <w:t xml:space="preserve"> </w:t>
      </w:r>
      <w:r w:rsidR="00411F8D">
        <w:rPr>
          <w:b/>
          <w:bCs/>
        </w:rPr>
        <w:t>LTE</w:t>
      </w:r>
      <w:r w:rsidR="00AB5469" w:rsidRPr="008A5A4B">
        <w:rPr>
          <w:b/>
          <w:bCs/>
        </w:rPr>
        <w:t xml:space="preserve"> affected frequency list (</w:t>
      </w:r>
      <w:r w:rsidR="00AB5469" w:rsidRPr="008A5A4B">
        <w:rPr>
          <w:rFonts w:asciiTheme="minorEastAsia" w:eastAsiaTheme="minorEastAsia" w:hAnsiTheme="minorEastAsia" w:hint="eastAsia"/>
          <w:b/>
          <w:bCs/>
          <w:lang w:eastAsia="zh-CN"/>
        </w:rPr>
        <w:t>O</w:t>
      </w:r>
      <w:r w:rsidR="00AB5469" w:rsidRPr="008A5A4B">
        <w:rPr>
          <w:b/>
          <w:bCs/>
        </w:rPr>
        <w:t>ptional), and each entry includes:</w:t>
      </w:r>
    </w:p>
    <w:p w14:paraId="027B231B" w14:textId="15380274" w:rsidR="00AB5469" w:rsidRPr="008A5A4B" w:rsidRDefault="00AB5469" w:rsidP="00AB5469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LTE measurement object</w:t>
      </w:r>
      <w:r w:rsidR="00DD7E4F">
        <w:rPr>
          <w:b/>
          <w:bCs/>
        </w:rPr>
        <w:t xml:space="preserve"> ID</w:t>
      </w:r>
      <w:r w:rsidR="00736279" w:rsidRPr="008A5A4B">
        <w:rPr>
          <w:b/>
          <w:bCs/>
        </w:rPr>
        <w:t xml:space="preserve"> (same as legacy)</w:t>
      </w:r>
    </w:p>
    <w:p w14:paraId="48FE7682" w14:textId="42FEBDB6" w:rsidR="00AB5469" w:rsidRPr="008A5A4B" w:rsidRDefault="00AB5469" w:rsidP="00AB5469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Victim system type</w:t>
      </w:r>
      <w:r w:rsidR="006E766C" w:rsidRPr="008A5A4B">
        <w:rPr>
          <w:b/>
          <w:bCs/>
        </w:rPr>
        <w:t xml:space="preserve"> (same as </w:t>
      </w:r>
      <w:r w:rsidR="002C2644" w:rsidRPr="008A5A4B">
        <w:rPr>
          <w:b/>
          <w:bCs/>
        </w:rPr>
        <w:t>legacy</w:t>
      </w:r>
      <w:r w:rsidR="006E766C" w:rsidRPr="008A5A4B">
        <w:rPr>
          <w:b/>
          <w:bCs/>
        </w:rPr>
        <w:t>)</w:t>
      </w:r>
    </w:p>
    <w:p w14:paraId="65153FCE" w14:textId="31FB1F98" w:rsidR="00AB5469" w:rsidRPr="008A5A4B" w:rsidRDefault="00AB5469" w:rsidP="00AB5469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Interference direction</w:t>
      </w:r>
      <w:r w:rsidR="005B41AA" w:rsidRPr="008A5A4B">
        <w:rPr>
          <w:b/>
          <w:bCs/>
        </w:rPr>
        <w:t xml:space="preserve"> (same as legacy)</w:t>
      </w:r>
    </w:p>
    <w:p w14:paraId="73829737" w14:textId="77777777" w:rsidR="0022142A" w:rsidRPr="00473933" w:rsidRDefault="0022142A" w:rsidP="00732039">
      <w:pPr>
        <w:rPr>
          <w:b/>
          <w:bCs/>
        </w:rPr>
      </w:pPr>
    </w:p>
    <w:p w14:paraId="6FFD93C0" w14:textId="666D74E5" w:rsidR="007C5AEC" w:rsidRDefault="00147963" w:rsidP="007C5AEC">
      <w:r>
        <w:t>T</w:t>
      </w:r>
      <w:r w:rsidR="007C5AEC">
        <w:t xml:space="preserve">he reporting procedure of the IDC NR frequencies for </w:t>
      </w:r>
      <w:r w:rsidR="007C5AEC">
        <w:rPr>
          <w:lang w:eastAsia="ko-KR"/>
        </w:rPr>
        <w:t>NR SA including NR-DC</w:t>
      </w:r>
      <w:r w:rsidR="00803318">
        <w:rPr>
          <w:lang w:eastAsia="ko-KR"/>
        </w:rPr>
        <w:t xml:space="preserve"> in 38.331</w:t>
      </w:r>
      <w:r w:rsidR="000B2F04">
        <w:rPr>
          <w:lang w:eastAsia="ko-KR"/>
        </w:rPr>
        <w:t xml:space="preserve"> [4]</w:t>
      </w:r>
      <w:r w:rsidR="007C5AEC">
        <w:t xml:space="preserve">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5AEC" w14:paraId="49D883A3" w14:textId="77777777" w:rsidTr="003839BC">
        <w:tc>
          <w:tcPr>
            <w:tcW w:w="9855" w:type="dxa"/>
          </w:tcPr>
          <w:p w14:paraId="6E1A174C" w14:textId="77777777" w:rsidR="007C5AEC" w:rsidRDefault="007C5AEC" w:rsidP="003839B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38.331: Step 1: The network configures the candidate NR frequencies (which are allowed to be reported for IDC issue) via the </w:t>
            </w:r>
            <w:r w:rsidRPr="00E026AA">
              <w:rPr>
                <w:i/>
                <w:lang w:eastAsia="ko-KR"/>
              </w:rPr>
              <w:t>RRCReconfiguration</w:t>
            </w:r>
            <w:r>
              <w:rPr>
                <w:lang w:eastAsia="ko-KR"/>
              </w:rPr>
              <w:t xml:space="preserve"> mesasge.</w:t>
            </w:r>
          </w:p>
          <w:p w14:paraId="79FCA3D6" w14:textId="77777777" w:rsidR="007C5AEC" w:rsidRPr="00962B3F" w:rsidRDefault="007C5AEC" w:rsidP="003839BC">
            <w:pPr>
              <w:pStyle w:val="PL"/>
            </w:pPr>
            <w:r w:rsidRPr="00962B3F">
              <w:t xml:space="preserve">IDC-AssistanceConfig-r16 ::=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6C2631DD" w14:textId="77777777" w:rsidR="007C5AEC" w:rsidRPr="00962B3F" w:rsidRDefault="007C5AEC" w:rsidP="003839BC">
            <w:pPr>
              <w:pStyle w:val="PL"/>
              <w:rPr>
                <w:color w:val="808080"/>
              </w:rPr>
            </w:pPr>
            <w:r w:rsidRPr="00962B3F">
              <w:t xml:space="preserve">    candidateServingFreqListNR-r16  CandidateServingFreqListNR-r16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</w:t>
            </w:r>
            <w:r w:rsidRPr="00962B3F">
              <w:rPr>
                <w:color w:val="808080"/>
              </w:rPr>
              <w:t>-- Need R</w:t>
            </w:r>
          </w:p>
          <w:p w14:paraId="1053E57F" w14:textId="77777777" w:rsidR="007C5AEC" w:rsidRPr="00962B3F" w:rsidRDefault="007C5AEC" w:rsidP="003839BC">
            <w:pPr>
              <w:pStyle w:val="PL"/>
            </w:pPr>
            <w:r w:rsidRPr="00962B3F">
              <w:t xml:space="preserve">    ...</w:t>
            </w:r>
          </w:p>
          <w:p w14:paraId="0252BCE0" w14:textId="77777777" w:rsidR="007C5AEC" w:rsidRDefault="007C5AEC" w:rsidP="003839BC">
            <w:pPr>
              <w:pStyle w:val="PL"/>
            </w:pPr>
            <w:r w:rsidRPr="00962B3F">
              <w:t>}</w:t>
            </w:r>
          </w:p>
          <w:p w14:paraId="06375CF7" w14:textId="77777777" w:rsidR="00EF6AC6" w:rsidRDefault="00EF6AC6" w:rsidP="003839BC">
            <w:pPr>
              <w:pStyle w:val="PL"/>
            </w:pPr>
          </w:p>
          <w:p w14:paraId="14F63198" w14:textId="77777777" w:rsidR="00EF6AC6" w:rsidRPr="00F43A82" w:rsidRDefault="00EF6AC6" w:rsidP="00EF6AC6">
            <w:pPr>
              <w:pStyle w:val="PL"/>
            </w:pPr>
            <w:r w:rsidRPr="00F43A82">
              <w:t xml:space="preserve">CandidateServingFreqListNR-r16 ::=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(1..maxFreqIDC-r16))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ARFCN-ValueNR</w:t>
            </w:r>
          </w:p>
          <w:p w14:paraId="7D97F680" w14:textId="3B249A11" w:rsidR="00EF6AC6" w:rsidRDefault="00EF6AC6" w:rsidP="003839BC">
            <w:pPr>
              <w:pStyle w:val="PL"/>
            </w:pPr>
          </w:p>
        </w:tc>
      </w:tr>
      <w:tr w:rsidR="007C5AEC" w14:paraId="54464DDC" w14:textId="77777777" w:rsidTr="003839BC">
        <w:tc>
          <w:tcPr>
            <w:tcW w:w="9855" w:type="dxa"/>
          </w:tcPr>
          <w:p w14:paraId="123ED6DD" w14:textId="77777777" w:rsidR="007C5AEC" w:rsidRDefault="007C5AEC" w:rsidP="003839B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36.331: Step 2: The UE reports its affected NR frequencies via </w:t>
            </w:r>
            <w:r>
              <w:t xml:space="preserve">the </w:t>
            </w:r>
            <w:r>
              <w:rPr>
                <w:i/>
                <w:noProof/>
              </w:rPr>
              <w:t xml:space="preserve">UEAssistanceInformation </w:t>
            </w:r>
            <w:r>
              <w:t>message,</w:t>
            </w:r>
            <w:r>
              <w:rPr>
                <w:lang w:eastAsia="ko-KR"/>
              </w:rPr>
              <w:t xml:space="preserve"> according to the candidate NR frequencies provided in Step 1.</w:t>
            </w:r>
          </w:p>
          <w:p w14:paraId="0FC59D2D" w14:textId="77777777" w:rsidR="007C5AEC" w:rsidRPr="00962B3F" w:rsidRDefault="007C5AEC" w:rsidP="003839BC">
            <w:pPr>
              <w:pStyle w:val="PL"/>
            </w:pPr>
            <w:r w:rsidRPr="00962B3F">
              <w:t xml:space="preserve">IDC-Assistance-r16 ::=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2B2B865D" w14:textId="77777777" w:rsidR="007C5AEC" w:rsidRPr="00962B3F" w:rsidRDefault="007C5AEC" w:rsidP="003839BC">
            <w:pPr>
              <w:pStyle w:val="PL"/>
            </w:pPr>
            <w:r w:rsidRPr="00962B3F">
              <w:t xml:space="preserve">    affectedCarrierFreqList-r16             AffectedCarrierFreqList-r16       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3FCE6E69" w14:textId="77777777" w:rsidR="007C5AEC" w:rsidRPr="00962B3F" w:rsidRDefault="007C5AEC" w:rsidP="003839BC">
            <w:pPr>
              <w:pStyle w:val="PL"/>
            </w:pPr>
            <w:r w:rsidRPr="00962B3F">
              <w:t xml:space="preserve">    affectedCarrierFreqCombList-r16         AffectedCarrierFreqCombList-r16   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6D6E76B4" w14:textId="77777777" w:rsidR="007C5AEC" w:rsidRPr="00962B3F" w:rsidRDefault="007C5AEC" w:rsidP="003839BC">
            <w:pPr>
              <w:pStyle w:val="PL"/>
            </w:pPr>
            <w:r w:rsidRPr="00962B3F">
              <w:t xml:space="preserve">    ...</w:t>
            </w:r>
          </w:p>
          <w:p w14:paraId="41CCB8F3" w14:textId="77777777" w:rsidR="007C5AEC" w:rsidRPr="00962B3F" w:rsidRDefault="007C5AEC" w:rsidP="003839BC">
            <w:pPr>
              <w:pStyle w:val="PL"/>
            </w:pPr>
            <w:r w:rsidRPr="00962B3F">
              <w:t>}</w:t>
            </w:r>
          </w:p>
          <w:p w14:paraId="65E008EF" w14:textId="77777777" w:rsidR="007C5AEC" w:rsidRPr="00962B3F" w:rsidRDefault="007C5AEC" w:rsidP="003839BC">
            <w:pPr>
              <w:pStyle w:val="PL"/>
            </w:pPr>
          </w:p>
          <w:p w14:paraId="5EC39DAD" w14:textId="77777777" w:rsidR="007C5AEC" w:rsidRPr="00962B3F" w:rsidRDefault="007C5AEC" w:rsidP="003839BC">
            <w:pPr>
              <w:pStyle w:val="PL"/>
            </w:pPr>
            <w:r w:rsidRPr="00962B3F">
              <w:t xml:space="preserve">AffectedCarrierFreqList-r16 ::=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 maxFreqIDC-r16))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AffectedCarrierFreq-r16</w:t>
            </w:r>
          </w:p>
          <w:p w14:paraId="1184E26C" w14:textId="77777777" w:rsidR="007C5AEC" w:rsidRPr="00962B3F" w:rsidRDefault="007C5AEC" w:rsidP="003839BC">
            <w:pPr>
              <w:pStyle w:val="PL"/>
            </w:pPr>
          </w:p>
          <w:p w14:paraId="31EF0447" w14:textId="77777777" w:rsidR="007C5AEC" w:rsidRPr="00962B3F" w:rsidRDefault="007C5AEC" w:rsidP="003839BC">
            <w:pPr>
              <w:pStyle w:val="PL"/>
            </w:pPr>
            <w:r w:rsidRPr="00962B3F">
              <w:t xml:space="preserve">AffectedCarrierFreq-r16 ::=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3983F6BA" w14:textId="77777777" w:rsidR="007C5AEC" w:rsidRPr="00962B3F" w:rsidRDefault="007C5AEC" w:rsidP="003839BC">
            <w:pPr>
              <w:pStyle w:val="PL"/>
            </w:pPr>
            <w:r w:rsidRPr="00962B3F">
              <w:t xml:space="preserve">    carrierFreq-r16                 ARFCN-ValueNR,</w:t>
            </w:r>
          </w:p>
          <w:p w14:paraId="169D1CBB" w14:textId="77777777" w:rsidR="007C5AEC" w:rsidRPr="00962B3F" w:rsidRDefault="007C5AEC" w:rsidP="003839BC">
            <w:pPr>
              <w:pStyle w:val="PL"/>
            </w:pPr>
            <w:r w:rsidRPr="00962B3F">
              <w:t xml:space="preserve">    interferenceDirection-r16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{nr, other, both, spare}</w:t>
            </w:r>
          </w:p>
          <w:p w14:paraId="2463FFA3" w14:textId="77777777" w:rsidR="007C5AEC" w:rsidRPr="00962B3F" w:rsidRDefault="007C5AEC" w:rsidP="003839BC">
            <w:pPr>
              <w:pStyle w:val="PL"/>
            </w:pPr>
            <w:r w:rsidRPr="00962B3F">
              <w:t>}</w:t>
            </w:r>
          </w:p>
          <w:p w14:paraId="2B52D18E" w14:textId="77777777" w:rsidR="007C5AEC" w:rsidRPr="00962B3F" w:rsidRDefault="007C5AEC" w:rsidP="003839BC">
            <w:pPr>
              <w:pStyle w:val="PL"/>
            </w:pPr>
          </w:p>
          <w:p w14:paraId="233DF70D" w14:textId="77777777" w:rsidR="007C5AEC" w:rsidRPr="00962B3F" w:rsidRDefault="007C5AEC" w:rsidP="003839BC">
            <w:pPr>
              <w:pStyle w:val="PL"/>
            </w:pPr>
            <w:r w:rsidRPr="00962B3F">
              <w:t xml:space="preserve">AffectedCarrierFreqCombList-r16 ::=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(1..maxCombIDC-r16))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AffectedCarrierFreqComb-r16</w:t>
            </w:r>
          </w:p>
          <w:p w14:paraId="1B3B659F" w14:textId="77777777" w:rsidR="007C5AEC" w:rsidRPr="00962B3F" w:rsidRDefault="007C5AEC" w:rsidP="003839BC">
            <w:pPr>
              <w:pStyle w:val="PL"/>
            </w:pPr>
          </w:p>
          <w:p w14:paraId="50B64B91" w14:textId="77777777" w:rsidR="007C5AEC" w:rsidRPr="00962B3F" w:rsidRDefault="007C5AEC" w:rsidP="003839BC">
            <w:pPr>
              <w:pStyle w:val="PL"/>
            </w:pPr>
            <w:r w:rsidRPr="00962B3F">
              <w:t xml:space="preserve">AffectedCarrierFreqComb-r16 ::=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7C7DEC76" w14:textId="77777777" w:rsidR="007C5AEC" w:rsidRPr="00962B3F" w:rsidRDefault="007C5AEC" w:rsidP="003839BC">
            <w:pPr>
              <w:pStyle w:val="PL"/>
            </w:pPr>
            <w:r w:rsidRPr="00962B3F">
              <w:t xml:space="preserve">    affectedCarrierFreqComb-r16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(2..maxNrofServingCells))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 ARFCN-ValueNR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05E57590" w14:textId="77777777" w:rsidR="007C5AEC" w:rsidRPr="00962B3F" w:rsidRDefault="007C5AEC" w:rsidP="003839BC">
            <w:pPr>
              <w:pStyle w:val="PL"/>
            </w:pPr>
            <w:r w:rsidRPr="00962B3F">
              <w:t xml:space="preserve">    victimSystemType-r16                VictimSystemType-r16</w:t>
            </w:r>
          </w:p>
          <w:p w14:paraId="4EDBD12E" w14:textId="77777777" w:rsidR="007C5AEC" w:rsidRPr="00962B3F" w:rsidRDefault="007C5AEC" w:rsidP="003839BC">
            <w:pPr>
              <w:pStyle w:val="PL"/>
            </w:pPr>
            <w:r w:rsidRPr="00962B3F">
              <w:t>}</w:t>
            </w:r>
          </w:p>
          <w:p w14:paraId="61F4B092" w14:textId="77777777" w:rsidR="007C5AEC" w:rsidRPr="00962B3F" w:rsidRDefault="007C5AEC" w:rsidP="003839BC">
            <w:pPr>
              <w:pStyle w:val="PL"/>
            </w:pPr>
          </w:p>
          <w:p w14:paraId="0326A93C" w14:textId="77777777" w:rsidR="007C5AEC" w:rsidRPr="00962B3F" w:rsidRDefault="007C5AEC" w:rsidP="003839BC">
            <w:pPr>
              <w:pStyle w:val="PL"/>
            </w:pPr>
            <w:r w:rsidRPr="00962B3F">
              <w:t xml:space="preserve">VictimSystemType-r16 ::=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7D370E40" w14:textId="77777777" w:rsidR="007C5AEC" w:rsidRPr="00962B3F" w:rsidRDefault="007C5AEC" w:rsidP="003839BC">
            <w:pPr>
              <w:pStyle w:val="PL"/>
            </w:pPr>
            <w:r w:rsidRPr="00962B3F">
              <w:t xml:space="preserve">    gps-r16 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442ABAF1" w14:textId="77777777" w:rsidR="007C5AEC" w:rsidRPr="00962B3F" w:rsidRDefault="007C5AEC" w:rsidP="003839BC">
            <w:pPr>
              <w:pStyle w:val="PL"/>
            </w:pPr>
            <w:r w:rsidRPr="00962B3F">
              <w:t xml:space="preserve">    glonass-r16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36528C8A" w14:textId="77777777" w:rsidR="007C5AEC" w:rsidRPr="00962B3F" w:rsidRDefault="007C5AEC" w:rsidP="003839BC">
            <w:pPr>
              <w:pStyle w:val="PL"/>
            </w:pPr>
            <w:r w:rsidRPr="00962B3F">
              <w:t xml:space="preserve">    bds-r16 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17E64D92" w14:textId="77777777" w:rsidR="007C5AEC" w:rsidRPr="00962B3F" w:rsidRDefault="007C5AEC" w:rsidP="003839BC">
            <w:pPr>
              <w:pStyle w:val="PL"/>
            </w:pPr>
            <w:r w:rsidRPr="00962B3F">
              <w:t xml:space="preserve">    galileo-r16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793A9FCB" w14:textId="77777777" w:rsidR="007C5AEC" w:rsidRPr="00962B3F" w:rsidRDefault="007C5AEC" w:rsidP="003839BC">
            <w:pPr>
              <w:pStyle w:val="PL"/>
            </w:pPr>
            <w:r w:rsidRPr="00962B3F">
              <w:t xml:space="preserve">    navIC-r16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59113311" w14:textId="77777777" w:rsidR="007C5AEC" w:rsidRPr="00962B3F" w:rsidRDefault="007C5AEC" w:rsidP="003839BC">
            <w:pPr>
              <w:pStyle w:val="PL"/>
            </w:pPr>
            <w:r w:rsidRPr="00962B3F">
              <w:t xml:space="preserve">    wlan-r16     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03E10AFD" w14:textId="77777777" w:rsidR="007C5AEC" w:rsidRPr="00962B3F" w:rsidRDefault="007C5AEC" w:rsidP="003839BC">
            <w:pPr>
              <w:pStyle w:val="PL"/>
            </w:pPr>
            <w:r w:rsidRPr="00962B3F">
              <w:t xml:space="preserve">    bluetooth-r16               </w:t>
            </w:r>
            <w:r w:rsidRPr="00962B3F">
              <w:rPr>
                <w:color w:val="993366"/>
              </w:rPr>
              <w:t>ENUMERATED</w:t>
            </w:r>
            <w:r w:rsidRPr="00962B3F">
              <w:t xml:space="preserve"> {true}        </w:t>
            </w:r>
            <w:r w:rsidRPr="00962B3F">
              <w:rPr>
                <w:color w:val="993366"/>
              </w:rPr>
              <w:t>OPTIONAL</w:t>
            </w:r>
            <w:r w:rsidRPr="00962B3F">
              <w:t>,</w:t>
            </w:r>
          </w:p>
          <w:p w14:paraId="6B6F5064" w14:textId="77777777" w:rsidR="007C5AEC" w:rsidRPr="00962B3F" w:rsidRDefault="007C5AEC" w:rsidP="003839BC">
            <w:pPr>
              <w:pStyle w:val="PL"/>
            </w:pPr>
            <w:r w:rsidRPr="00962B3F">
              <w:t xml:space="preserve">    ...</w:t>
            </w:r>
          </w:p>
          <w:p w14:paraId="286C0D48" w14:textId="77777777" w:rsidR="007C5AEC" w:rsidRDefault="007C5AEC" w:rsidP="003839BC">
            <w:pPr>
              <w:pStyle w:val="PL"/>
            </w:pPr>
            <w:r w:rsidRPr="00962B3F">
              <w:t>}</w:t>
            </w:r>
          </w:p>
        </w:tc>
      </w:tr>
    </w:tbl>
    <w:p w14:paraId="26A88DEB" w14:textId="54021EC0" w:rsidR="008D468F" w:rsidRDefault="00232755" w:rsidP="00732039">
      <w:r>
        <w:t xml:space="preserve">Regarding the Rel-18 FDM reporting configuration </w:t>
      </w:r>
      <w:r w:rsidR="00E35822">
        <w:t>from</w:t>
      </w:r>
      <w:r>
        <w:t xml:space="preserve"> the gNB, </w:t>
      </w:r>
      <w:r w:rsidR="00E628E5">
        <w:t xml:space="preserve">since an extension mark is reserved in </w:t>
      </w:r>
      <w:r w:rsidR="00AA3AF2" w:rsidRPr="00AA3AF2">
        <w:rPr>
          <w:i/>
          <w:iCs/>
        </w:rPr>
        <w:t>IDC-AssistanceConfig-r16</w:t>
      </w:r>
      <w:r w:rsidR="00AA3AF2">
        <w:t>,</w:t>
      </w:r>
      <w:r w:rsidR="00CD3F41">
        <w:t xml:space="preserve"> we can add a bandwidth list, which can be configured </w:t>
      </w:r>
      <w:r w:rsidR="00AC53BA">
        <w:t xml:space="preserve">together </w:t>
      </w:r>
      <w:r w:rsidR="00CD3F41">
        <w:t xml:space="preserve">with the </w:t>
      </w:r>
      <w:r w:rsidR="009060DF">
        <w:rPr>
          <w:rFonts w:hint="eastAsia"/>
        </w:rPr>
        <w:t>Re</w:t>
      </w:r>
      <w:r w:rsidR="009060DF">
        <w:t xml:space="preserve">l-16 FDM configuration (i.e. </w:t>
      </w:r>
      <w:r w:rsidR="009060DF" w:rsidRPr="009060DF">
        <w:rPr>
          <w:i/>
          <w:iCs/>
        </w:rPr>
        <w:t>candidateServingFreqListNR-r16</w:t>
      </w:r>
      <w:r w:rsidR="009060DF">
        <w:t>).</w:t>
      </w:r>
      <w:r w:rsidR="001975B2">
        <w:t xml:space="preserve"> Namely, each entry of the bandwidth list is associated to each entry of </w:t>
      </w:r>
      <w:r w:rsidR="00DF754B" w:rsidRPr="009060DF">
        <w:rPr>
          <w:i/>
          <w:iCs/>
        </w:rPr>
        <w:t>candidateServingFreqListNR-r16</w:t>
      </w:r>
      <w:r w:rsidR="00DF754B">
        <w:t xml:space="preserve">. </w:t>
      </w:r>
      <w:r w:rsidR="004B751A">
        <w:t xml:space="preserve">For example, the first entry of the bandwidth list is associated to the first entry of </w:t>
      </w:r>
      <w:r w:rsidR="008B1F84" w:rsidRPr="009060DF">
        <w:rPr>
          <w:i/>
          <w:iCs/>
        </w:rPr>
        <w:t>candidateServingFreqListNR-r16</w:t>
      </w:r>
      <w:r w:rsidR="008B1F84">
        <w:t xml:space="preserve">. </w:t>
      </w:r>
      <w:r w:rsidR="00E56804">
        <w:t xml:space="preserve">The number of entries of the bandwidth list can be less than or equal to the number of entries of </w:t>
      </w:r>
      <w:r w:rsidR="00FA3240" w:rsidRPr="009060DF">
        <w:rPr>
          <w:i/>
          <w:iCs/>
        </w:rPr>
        <w:t>candidateServingFreqListNR-r16</w:t>
      </w:r>
      <w:r w:rsidR="00FA3240">
        <w:t xml:space="preserve">. </w:t>
      </w:r>
      <w:r w:rsidR="00DF754B">
        <w:t xml:space="preserve">For gNB supporting Rel-18 FDM, we consider that the gNB </w:t>
      </w:r>
      <w:r w:rsidR="005D47AD">
        <w:t>can</w:t>
      </w:r>
      <w:r w:rsidR="00DF754B">
        <w:t xml:space="preserve"> configure</w:t>
      </w:r>
      <w:r w:rsidR="0086075F">
        <w:t xml:space="preserve"> </w:t>
      </w:r>
      <w:r w:rsidR="0086075F" w:rsidRPr="009060DF">
        <w:rPr>
          <w:i/>
          <w:iCs/>
        </w:rPr>
        <w:t>candidateServingFreqListNR-</w:t>
      </w:r>
      <w:r w:rsidR="0086075F" w:rsidRPr="0086075F">
        <w:t>r16</w:t>
      </w:r>
      <w:r w:rsidR="0086075F">
        <w:t xml:space="preserve"> </w:t>
      </w:r>
      <w:r w:rsidR="0086075F" w:rsidRPr="0086075F">
        <w:t>and</w:t>
      </w:r>
      <w:r w:rsidR="0086075F">
        <w:t xml:space="preserve"> </w:t>
      </w:r>
      <w:r w:rsidR="00BC0C72">
        <w:t xml:space="preserve">the </w:t>
      </w:r>
      <w:r w:rsidR="0086075F">
        <w:t>bandwidth list together</w:t>
      </w:r>
      <w:r w:rsidR="00A2791F">
        <w:t xml:space="preserve">. From the </w:t>
      </w:r>
      <w:r w:rsidR="00A2791F">
        <w:rPr>
          <w:rFonts w:hint="eastAsia"/>
        </w:rPr>
        <w:t>UE</w:t>
      </w:r>
      <w:r w:rsidR="00A2791F">
        <w:t xml:space="preserve"> point of view, if </w:t>
      </w:r>
      <w:r w:rsidR="00A2791F">
        <w:rPr>
          <w:rFonts w:hint="eastAsia"/>
        </w:rPr>
        <w:t>a</w:t>
      </w:r>
      <w:r w:rsidR="00A2791F">
        <w:t xml:space="preserve"> </w:t>
      </w:r>
      <w:r w:rsidR="00552CBF">
        <w:t xml:space="preserve">frequency </w:t>
      </w:r>
      <w:r w:rsidR="00A2791F">
        <w:t>entry</w:t>
      </w:r>
      <w:r w:rsidR="00552CBF">
        <w:t xml:space="preserve"> of the gNB configuration</w:t>
      </w:r>
      <w:r w:rsidR="00A2791F">
        <w:t xml:space="preserve"> only includes the frequency without bandwidth, the UE can use the legacy signalling (i.e. </w:t>
      </w:r>
      <w:r w:rsidR="00A2791F" w:rsidRPr="002724B0">
        <w:rPr>
          <w:i/>
          <w:iCs/>
        </w:rPr>
        <w:t>affectedCarrierFreqList-r16</w:t>
      </w:r>
      <w:r w:rsidR="00A2791F">
        <w:t xml:space="preserve"> and </w:t>
      </w:r>
      <w:r w:rsidR="002C3895" w:rsidRPr="002C3895">
        <w:rPr>
          <w:i/>
          <w:iCs/>
        </w:rPr>
        <w:t>affectedCarrierFreqCombList-r16</w:t>
      </w:r>
      <w:r w:rsidR="00A2791F">
        <w:t>)</w:t>
      </w:r>
      <w:r w:rsidR="004C1B10">
        <w:t xml:space="preserve">. If </w:t>
      </w:r>
      <w:r w:rsidR="004034FF">
        <w:rPr>
          <w:rFonts w:hint="eastAsia"/>
        </w:rPr>
        <w:t>a</w:t>
      </w:r>
      <w:r w:rsidR="004034FF">
        <w:t xml:space="preserve"> frequency entry of the gNB </w:t>
      </w:r>
      <w:r w:rsidR="004034FF">
        <w:lastRenderedPageBreak/>
        <w:t xml:space="preserve">configuration includes </w:t>
      </w:r>
      <w:r w:rsidR="001169DF">
        <w:t xml:space="preserve">both </w:t>
      </w:r>
      <w:r w:rsidR="004034FF">
        <w:t xml:space="preserve">the frequency </w:t>
      </w:r>
      <w:r w:rsidR="001169DF">
        <w:t xml:space="preserve">and the </w:t>
      </w:r>
      <w:r w:rsidR="004034FF">
        <w:t xml:space="preserve">bandwidth, the UE can use the </w:t>
      </w:r>
      <w:r w:rsidR="001169DF">
        <w:t>Rel-18</w:t>
      </w:r>
      <w:r w:rsidR="004034FF">
        <w:t xml:space="preserve"> signalling</w:t>
      </w:r>
      <w:r w:rsidR="00D40728">
        <w:t xml:space="preserve"> (i.e. frequency + bandwidth)</w:t>
      </w:r>
      <w:r w:rsidR="004E1BBA">
        <w:t xml:space="preserve"> to report the affected frequency and </w:t>
      </w:r>
      <w:r w:rsidR="00B61D40">
        <w:t xml:space="preserve">the </w:t>
      </w:r>
      <w:r w:rsidR="004E1BBA">
        <w:t>bandwidth.</w:t>
      </w:r>
    </w:p>
    <w:p w14:paraId="72BD7DC8" w14:textId="2F316A75" w:rsidR="00DB787B" w:rsidRPr="00A34F9A" w:rsidRDefault="00DB787B" w:rsidP="00DB787B">
      <w:pPr>
        <w:rPr>
          <w:b/>
          <w:bCs/>
        </w:rPr>
      </w:pPr>
      <w:r w:rsidRPr="00A34F9A">
        <w:rPr>
          <w:b/>
          <w:bCs/>
        </w:rPr>
        <w:t xml:space="preserve">Proposal </w:t>
      </w:r>
      <w:r w:rsidR="00A75FC4" w:rsidRPr="00A34F9A">
        <w:rPr>
          <w:b/>
          <w:bCs/>
        </w:rPr>
        <w:t>3</w:t>
      </w:r>
      <w:r w:rsidRPr="00A34F9A">
        <w:rPr>
          <w:b/>
          <w:bCs/>
        </w:rPr>
        <w:t xml:space="preserve">: The </w:t>
      </w:r>
      <w:r w:rsidRPr="00A34F9A">
        <w:rPr>
          <w:rFonts w:hint="eastAsia"/>
          <w:b/>
          <w:bCs/>
        </w:rPr>
        <w:t>R</w:t>
      </w:r>
      <w:r w:rsidRPr="00A34F9A">
        <w:rPr>
          <w:b/>
          <w:bCs/>
        </w:rPr>
        <w:t xml:space="preserve">el-18 FDM reporting configuration from the </w:t>
      </w:r>
      <w:r w:rsidR="00A75FC4" w:rsidRPr="00A34F9A">
        <w:rPr>
          <w:b/>
          <w:bCs/>
        </w:rPr>
        <w:t>gNB</w:t>
      </w:r>
      <w:r w:rsidRPr="00A34F9A">
        <w:rPr>
          <w:b/>
          <w:bCs/>
        </w:rPr>
        <w:t xml:space="preserve"> includes a </w:t>
      </w:r>
      <w:r w:rsidRPr="00A34F9A">
        <w:rPr>
          <w:rFonts w:hint="eastAsia"/>
          <w:b/>
          <w:bCs/>
        </w:rPr>
        <w:t>Rel</w:t>
      </w:r>
      <w:r w:rsidRPr="00A34F9A">
        <w:rPr>
          <w:b/>
          <w:bCs/>
        </w:rPr>
        <w:t xml:space="preserve">-18 </w:t>
      </w:r>
      <w:r w:rsidR="00E82E35" w:rsidRPr="00A34F9A">
        <w:rPr>
          <w:b/>
          <w:bCs/>
        </w:rPr>
        <w:t xml:space="preserve">bandwidth list </w:t>
      </w:r>
      <w:r w:rsidRPr="00A34F9A">
        <w:rPr>
          <w:b/>
          <w:bCs/>
        </w:rPr>
        <w:t xml:space="preserve">configuration, which </w:t>
      </w:r>
      <w:r w:rsidR="003F0FA9" w:rsidRPr="00A34F9A">
        <w:rPr>
          <w:b/>
          <w:bCs/>
        </w:rPr>
        <w:t xml:space="preserve">is configured together with the </w:t>
      </w:r>
      <w:r w:rsidR="00F70208" w:rsidRPr="00A34F9A">
        <w:rPr>
          <w:rFonts w:hint="eastAsia"/>
          <w:b/>
          <w:bCs/>
        </w:rPr>
        <w:t>Re</w:t>
      </w:r>
      <w:r w:rsidR="00F70208" w:rsidRPr="00A34F9A">
        <w:rPr>
          <w:b/>
          <w:bCs/>
        </w:rPr>
        <w:t xml:space="preserve">l-16 FDM configuration (i.e. </w:t>
      </w:r>
      <w:r w:rsidR="00F70208" w:rsidRPr="00A34F9A">
        <w:rPr>
          <w:b/>
          <w:bCs/>
          <w:i/>
          <w:iCs/>
        </w:rPr>
        <w:t>candidateServingFreqListNR-r16</w:t>
      </w:r>
      <w:r w:rsidR="00F70208" w:rsidRPr="00A34F9A">
        <w:rPr>
          <w:b/>
          <w:bCs/>
        </w:rPr>
        <w:t>)</w:t>
      </w:r>
      <w:r w:rsidRPr="00A34F9A">
        <w:rPr>
          <w:b/>
          <w:bCs/>
        </w:rPr>
        <w:t>.</w:t>
      </w:r>
    </w:p>
    <w:p w14:paraId="18E0298E" w14:textId="5343FD2B" w:rsidR="008D468F" w:rsidRDefault="00F06C05" w:rsidP="00732039">
      <w:r>
        <w:t xml:space="preserve">Regarding the </w:t>
      </w:r>
      <w:r w:rsidR="003D008F">
        <w:t xml:space="preserve">Rel-18 FDM reporting </w:t>
      </w:r>
      <w:r w:rsidR="003601C3">
        <w:t>to</w:t>
      </w:r>
      <w:r w:rsidR="003D008F">
        <w:t xml:space="preserve"> the gNB</w:t>
      </w:r>
      <w:r w:rsidR="0096185E">
        <w:t xml:space="preserve">, for </w:t>
      </w:r>
      <w:r w:rsidR="00A909F7">
        <w:t xml:space="preserve">the </w:t>
      </w:r>
      <w:r w:rsidR="0096185E">
        <w:t xml:space="preserve">harmonic interference, </w:t>
      </w:r>
      <w:r w:rsidR="00F43AB0">
        <w:t xml:space="preserve">since the extension mark is reserved in </w:t>
      </w:r>
      <w:r w:rsidR="00F43AB0" w:rsidRPr="00F43AB0">
        <w:rPr>
          <w:i/>
          <w:iCs/>
        </w:rPr>
        <w:t>IDC-Assistance-r16</w:t>
      </w:r>
      <w:r w:rsidR="00F43AB0">
        <w:t xml:space="preserve">, </w:t>
      </w:r>
      <w:r w:rsidR="0096185E">
        <w:t>we think that</w:t>
      </w:r>
      <w:r w:rsidR="00E23C39">
        <w:t xml:space="preserve"> the UE can add a new </w:t>
      </w:r>
      <w:r w:rsidR="00F82EE9">
        <w:rPr>
          <w:rFonts w:hint="eastAsia"/>
        </w:rPr>
        <w:t>Re</w:t>
      </w:r>
      <w:r w:rsidR="00F82EE9">
        <w:t xml:space="preserve">l-18 </w:t>
      </w:r>
      <w:r w:rsidR="00E23C39">
        <w:t>bandwidth list</w:t>
      </w:r>
      <w:r w:rsidR="00F82EE9">
        <w:t xml:space="preserve">, together with the legacy </w:t>
      </w:r>
      <w:r w:rsidR="001055C9" w:rsidRPr="001055C9">
        <w:rPr>
          <w:i/>
          <w:iCs/>
        </w:rPr>
        <w:t>affectedCarrierFreqList-r16</w:t>
      </w:r>
      <w:r w:rsidR="001055C9">
        <w:t>.</w:t>
      </w:r>
    </w:p>
    <w:p w14:paraId="352072E9" w14:textId="4B64F526" w:rsidR="00AD3F3D" w:rsidRPr="00197E63" w:rsidRDefault="00AD3F3D" w:rsidP="00732039">
      <w:pPr>
        <w:rPr>
          <w:b/>
          <w:bCs/>
        </w:rPr>
      </w:pPr>
      <w:r w:rsidRPr="00197E63">
        <w:rPr>
          <w:b/>
          <w:bCs/>
        </w:rPr>
        <w:t>Proposal 4: For the harmonic interference reporting of the Rel-18 FDM solution to the gNB</w:t>
      </w:r>
      <w:r w:rsidR="00C24728" w:rsidRPr="00197E63">
        <w:rPr>
          <w:b/>
          <w:bCs/>
        </w:rPr>
        <w:t xml:space="preserve">, the UE </w:t>
      </w:r>
      <w:r w:rsidR="00BB3DBE" w:rsidRPr="00197E63">
        <w:rPr>
          <w:b/>
          <w:bCs/>
        </w:rPr>
        <w:t>reports a Rel-18 bandwidth list</w:t>
      </w:r>
      <w:r w:rsidR="00F003EC" w:rsidRPr="00197E63">
        <w:rPr>
          <w:b/>
          <w:bCs/>
        </w:rPr>
        <w:t>, together</w:t>
      </w:r>
      <w:r w:rsidR="00061D71" w:rsidRPr="00197E63">
        <w:rPr>
          <w:b/>
          <w:bCs/>
        </w:rPr>
        <w:t xml:space="preserve"> with</w:t>
      </w:r>
      <w:r w:rsidR="00BB3DBE" w:rsidRPr="00197E63">
        <w:rPr>
          <w:b/>
          <w:bCs/>
        </w:rPr>
        <w:t xml:space="preserve"> </w:t>
      </w:r>
      <w:r w:rsidR="00663C4C" w:rsidRPr="00197E63">
        <w:rPr>
          <w:b/>
          <w:bCs/>
        </w:rPr>
        <w:t xml:space="preserve">the legacy </w:t>
      </w:r>
      <w:r w:rsidR="00F003EC" w:rsidRPr="00EB6CA0">
        <w:rPr>
          <w:b/>
          <w:bCs/>
          <w:i/>
          <w:iCs/>
        </w:rPr>
        <w:t>affectedCarrierFreqList-r16</w:t>
      </w:r>
      <w:r w:rsidR="00F003EC" w:rsidRPr="00197E63">
        <w:rPr>
          <w:b/>
          <w:bCs/>
        </w:rPr>
        <w:t>.</w:t>
      </w:r>
    </w:p>
    <w:p w14:paraId="36F27C0C" w14:textId="525CF0AE" w:rsidR="00597FD6" w:rsidRDefault="00A909F7" w:rsidP="00732039">
      <w:r>
        <w:t>For the IMD interference</w:t>
      </w:r>
      <w:r w:rsidR="00EC44F4">
        <w:t xml:space="preserve">, </w:t>
      </w:r>
      <w:r w:rsidR="00CE15C2">
        <w:t>since the bandwidth information needs to be added to each affected freq</w:t>
      </w:r>
      <w:r w:rsidR="009B2831">
        <w:t>uency</w:t>
      </w:r>
      <w:r w:rsidR="006A0400">
        <w:t xml:space="preserve"> and no extension mark is reserved in </w:t>
      </w:r>
      <w:r w:rsidR="001A25EA" w:rsidRPr="00D10E78">
        <w:rPr>
          <w:i/>
          <w:iCs/>
        </w:rPr>
        <w:t>AffectedCarrierFreqComb-r16</w:t>
      </w:r>
      <w:r w:rsidR="001A25EA">
        <w:t>,</w:t>
      </w:r>
      <w:r w:rsidR="00C06400">
        <w:t xml:space="preserve"> we consider that </w:t>
      </w:r>
      <w:r w:rsidR="00CC296B">
        <w:t>the</w:t>
      </w:r>
      <w:r w:rsidR="00C06400">
        <w:t xml:space="preserve"> IMD interference would </w:t>
      </w:r>
      <w:r w:rsidR="00CC296B">
        <w:t>need a new Rel-18</w:t>
      </w:r>
      <w:r w:rsidR="009D3B0F">
        <w:t xml:space="preserve"> </w:t>
      </w:r>
      <w:r w:rsidR="00630EBC">
        <w:t>affected frequency list</w:t>
      </w:r>
      <w:r w:rsidR="00825750">
        <w:t xml:space="preserve">, </w:t>
      </w:r>
      <w:r w:rsidR="00A564AE">
        <w:t xml:space="preserve">within </w:t>
      </w:r>
      <w:r w:rsidR="00825750">
        <w:t>which</w:t>
      </w:r>
      <w:r w:rsidR="00A564AE">
        <w:t xml:space="preserve"> each entry</w:t>
      </w:r>
      <w:r w:rsidR="00825750">
        <w:t xml:space="preserve"> includes:</w:t>
      </w:r>
    </w:p>
    <w:p w14:paraId="2DDF210D" w14:textId="77777777" w:rsidR="00F27E65" w:rsidRPr="00607FA6" w:rsidRDefault="00F27E65" w:rsidP="00F27E65">
      <w:pPr>
        <w:pStyle w:val="ListParagraph"/>
        <w:numPr>
          <w:ilvl w:val="0"/>
          <w:numId w:val="37"/>
        </w:numPr>
        <w:ind w:firstLineChars="0"/>
      </w:pPr>
      <w:r w:rsidRPr="00607FA6">
        <w:t>A NR affected frequency list, and each entry includes:</w:t>
      </w:r>
    </w:p>
    <w:p w14:paraId="6403B0FC" w14:textId="77777777" w:rsidR="00F27E65" w:rsidRPr="00607FA6" w:rsidRDefault="00F27E65" w:rsidP="00F27E65">
      <w:pPr>
        <w:pStyle w:val="ListParagraph"/>
        <w:numPr>
          <w:ilvl w:val="1"/>
          <w:numId w:val="37"/>
        </w:numPr>
        <w:ind w:firstLineChars="0"/>
      </w:pPr>
      <w:r w:rsidRPr="00607FA6">
        <w:t>NR frequency (same as legacy)</w:t>
      </w:r>
    </w:p>
    <w:p w14:paraId="7CA99566" w14:textId="77777777" w:rsidR="00F27E65" w:rsidRPr="00607FA6" w:rsidRDefault="00F27E65" w:rsidP="00F27E65">
      <w:pPr>
        <w:pStyle w:val="ListParagraph"/>
        <w:numPr>
          <w:ilvl w:val="1"/>
          <w:numId w:val="37"/>
        </w:numPr>
        <w:ind w:firstLineChars="0"/>
      </w:pPr>
      <w:r w:rsidRPr="00607FA6">
        <w:t xml:space="preserve">Bandwidth </w:t>
      </w:r>
    </w:p>
    <w:p w14:paraId="4DA8D8B7" w14:textId="77777777" w:rsidR="00394F88" w:rsidRPr="00394F88" w:rsidRDefault="00394F88" w:rsidP="00394F88">
      <w:pPr>
        <w:pStyle w:val="ListParagraph"/>
        <w:numPr>
          <w:ilvl w:val="0"/>
          <w:numId w:val="37"/>
        </w:numPr>
        <w:ind w:firstLineChars="0"/>
      </w:pPr>
      <w:r w:rsidRPr="00394F88">
        <w:t>Victim system type (same as legacy)</w:t>
      </w:r>
    </w:p>
    <w:p w14:paraId="049833EA" w14:textId="201E8A13" w:rsidR="003C32D1" w:rsidRPr="00617704" w:rsidRDefault="003C32D1" w:rsidP="003C32D1">
      <w:pPr>
        <w:rPr>
          <w:b/>
          <w:bCs/>
        </w:rPr>
      </w:pPr>
      <w:r w:rsidRPr="00617704">
        <w:rPr>
          <w:b/>
          <w:bCs/>
        </w:rPr>
        <w:t xml:space="preserve">Proposal </w:t>
      </w:r>
      <w:r w:rsidR="00F2732D">
        <w:rPr>
          <w:b/>
          <w:bCs/>
        </w:rPr>
        <w:t>5</w:t>
      </w:r>
      <w:r w:rsidRPr="00617704">
        <w:rPr>
          <w:b/>
          <w:bCs/>
        </w:rPr>
        <w:t xml:space="preserve">: For the </w:t>
      </w:r>
      <w:r w:rsidR="004C5FB9" w:rsidRPr="00617704">
        <w:rPr>
          <w:b/>
          <w:bCs/>
        </w:rPr>
        <w:t>IMD</w:t>
      </w:r>
      <w:r w:rsidRPr="00617704">
        <w:rPr>
          <w:b/>
          <w:bCs/>
        </w:rPr>
        <w:t xml:space="preserve"> interference reporting of the Rel-18 FDM solution to the gNB, the UE reports a Rel-18 </w:t>
      </w:r>
      <w:r w:rsidR="002672A9" w:rsidRPr="00617704">
        <w:rPr>
          <w:b/>
          <w:bCs/>
        </w:rPr>
        <w:t>frequency combination</w:t>
      </w:r>
      <w:r w:rsidRPr="00617704">
        <w:rPr>
          <w:b/>
          <w:bCs/>
        </w:rPr>
        <w:t xml:space="preserve"> list, </w:t>
      </w:r>
      <w:r w:rsidR="00A42CD6" w:rsidRPr="00617704">
        <w:rPr>
          <w:b/>
          <w:bCs/>
        </w:rPr>
        <w:t>within which each entry includes:</w:t>
      </w:r>
    </w:p>
    <w:p w14:paraId="1ABE99BD" w14:textId="77777777" w:rsidR="006010DA" w:rsidRPr="00617704" w:rsidRDefault="006010DA" w:rsidP="006010DA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>A NR affected frequency list, and each entry includes:</w:t>
      </w:r>
    </w:p>
    <w:p w14:paraId="1D1CA148" w14:textId="77777777" w:rsidR="006010DA" w:rsidRPr="00617704" w:rsidRDefault="006010DA" w:rsidP="006010DA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>NR frequency (same as legacy)</w:t>
      </w:r>
    </w:p>
    <w:p w14:paraId="6E6414C8" w14:textId="77777777" w:rsidR="006010DA" w:rsidRPr="00617704" w:rsidRDefault="006010DA" w:rsidP="006010DA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 xml:space="preserve">Bandwidth </w:t>
      </w:r>
    </w:p>
    <w:p w14:paraId="107E1D64" w14:textId="77777777" w:rsidR="006010DA" w:rsidRPr="00617704" w:rsidRDefault="006010DA" w:rsidP="006010DA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>Victim system type (same as legacy)</w:t>
      </w:r>
    </w:p>
    <w:p w14:paraId="359D8390" w14:textId="77777777" w:rsidR="00731AA5" w:rsidRDefault="00731AA5" w:rsidP="00732039"/>
    <w:p w14:paraId="0723BBE0" w14:textId="292433AE" w:rsidR="007714B1" w:rsidRPr="00015B50" w:rsidRDefault="007714B1" w:rsidP="00584CBC">
      <w:pPr>
        <w:pStyle w:val="Heading3"/>
      </w:pPr>
      <w:r w:rsidRPr="00015B50">
        <w:t xml:space="preserve">Issue 2: The </w:t>
      </w:r>
      <w:r w:rsidR="009B045C">
        <w:t>b</w:t>
      </w:r>
      <w:r w:rsidRPr="00015B50">
        <w:t>andwidth values</w:t>
      </w:r>
    </w:p>
    <w:p w14:paraId="719AE7E6" w14:textId="10B8F52E" w:rsidR="00705B28" w:rsidRDefault="00687235" w:rsidP="00732039">
      <w:r>
        <w:t>Regarding the bandwidth values reported by the UE or configured by the gNB/eNB</w:t>
      </w:r>
      <w:r w:rsidR="0066726B">
        <w:t xml:space="preserve">, </w:t>
      </w:r>
      <w:r w:rsidR="003A3B7A">
        <w:t>although</w:t>
      </w:r>
      <w:r w:rsidR="00705B28">
        <w:t xml:space="preserve"> the frequency bandwidth affected between 3GPP and WiFi is not expected more than 20MHz</w:t>
      </w:r>
      <w:r w:rsidR="00396EBC">
        <w:t xml:space="preserve"> for each frequency </w:t>
      </w:r>
      <w:r w:rsidR="00705B28">
        <w:t>in most cases</w:t>
      </w:r>
      <w:r w:rsidR="00E63445">
        <w:t xml:space="preserve">, allowing </w:t>
      </w:r>
      <w:r w:rsidR="00EF3687">
        <w:t>wider</w:t>
      </w:r>
      <w:r w:rsidR="00E63445">
        <w:t xml:space="preserve"> bandwidth to be </w:t>
      </w:r>
      <w:r w:rsidR="00D13AD7">
        <w:t>reported</w:t>
      </w:r>
      <w:r w:rsidR="00E63445">
        <w:t xml:space="preserve"> would be more future proof </w:t>
      </w:r>
      <w:r w:rsidR="00FF01C7">
        <w:t>when WiFi is extended to include more frequencies</w:t>
      </w:r>
      <w:r w:rsidR="004E4859">
        <w:t xml:space="preserve"> (e.g. </w:t>
      </w:r>
      <w:r w:rsidR="00FA6612">
        <w:t>60GHz</w:t>
      </w:r>
      <w:r w:rsidR="004E4859">
        <w:t>)</w:t>
      </w:r>
      <w:r w:rsidR="00FF01C7">
        <w:t>.</w:t>
      </w:r>
      <w:r w:rsidR="00C16F82">
        <w:t xml:space="preserve"> The maximum bandwidth supported by WiFi7 </w:t>
      </w:r>
      <w:r w:rsidR="005942D2">
        <w:t>is</w:t>
      </w:r>
      <w:r w:rsidR="00C16F82">
        <w:t xml:space="preserve"> up to </w:t>
      </w:r>
      <w:r w:rsidR="00C16F82" w:rsidRPr="00370081">
        <w:t>320MHz.</w:t>
      </w:r>
      <w:r w:rsidR="005942D2">
        <w:t xml:space="preserve"> WiFi8 is considering to support up-to 640M</w:t>
      </w:r>
      <w:r w:rsidR="005942D2">
        <w:rPr>
          <w:rFonts w:hint="eastAsia"/>
        </w:rPr>
        <w:t>Hz</w:t>
      </w:r>
      <w:r w:rsidR="00CE3AD1">
        <w:t>.</w:t>
      </w:r>
      <w:r w:rsidR="00501B1D">
        <w:t xml:space="preserve"> </w:t>
      </w:r>
      <w:r w:rsidR="004D1193">
        <w:t>For example, t</w:t>
      </w:r>
      <w:r w:rsidR="0043480A">
        <w:t xml:space="preserve">he </w:t>
      </w:r>
      <w:r w:rsidR="004D1193">
        <w:t xml:space="preserve">affected </w:t>
      </w:r>
      <w:r w:rsidR="00780BC4">
        <w:t>bandwidth of a</w:t>
      </w:r>
      <w:r w:rsidR="00BC4A60">
        <w:t xml:space="preserve">n </w:t>
      </w:r>
      <w:r w:rsidR="00501B1D">
        <w:t>WiFi operat</w:t>
      </w:r>
      <w:r w:rsidR="00780BC4">
        <w:t>ing</w:t>
      </w:r>
      <w:r w:rsidR="00501B1D">
        <w:t xml:space="preserve"> frequency</w:t>
      </w:r>
      <w:r w:rsidR="00FB58B9">
        <w:t xml:space="preserve"> </w:t>
      </w:r>
      <w:r w:rsidR="0043480A">
        <w:t xml:space="preserve">could </w:t>
      </w:r>
      <w:r w:rsidR="004D1193">
        <w:t>increase when the bandwidth of an NR frequency increases</w:t>
      </w:r>
      <w:r w:rsidR="004930A7">
        <w:t>, e.g. due to IMD interference.</w:t>
      </w:r>
      <w:r w:rsidR="00A3390A">
        <w:t xml:space="preserve"> Then we consider that the maximum frequency band</w:t>
      </w:r>
      <w:r w:rsidR="0081172E">
        <w:t>width</w:t>
      </w:r>
      <w:r w:rsidR="00A3390A">
        <w:t xml:space="preserve"> as currently defined for a single carrier </w:t>
      </w:r>
      <w:r w:rsidR="00BC46B5">
        <w:t>can</w:t>
      </w:r>
      <w:r w:rsidR="00A3390A">
        <w:t xml:space="preserve"> be included</w:t>
      </w:r>
      <w:r w:rsidR="00AB4EB2">
        <w:t xml:space="preserve">. </w:t>
      </w:r>
      <w:r w:rsidR="00CB3D4F">
        <w:rPr>
          <w:rFonts w:hint="eastAsia"/>
        </w:rPr>
        <w:t>T</w:t>
      </w:r>
      <w:r w:rsidR="00CB3D4F">
        <w:t xml:space="preserve">he supported bandwidth in the UE capability </w:t>
      </w:r>
      <w:r w:rsidR="00BC7B51">
        <w:t>signalling</w:t>
      </w:r>
      <w:r w:rsidR="00CB3D4F">
        <w:t xml:space="preserve"> is quoted as follows</w:t>
      </w:r>
      <w:r w:rsidR="00D61B92">
        <w:t>. Although the value</w:t>
      </w:r>
      <w:r w:rsidR="00BC46B5">
        <w:t>s</w:t>
      </w:r>
      <w:r w:rsidR="00D61B92">
        <w:t xml:space="preserve"> larger than 640MHz may not be used for now</w:t>
      </w:r>
      <w:r w:rsidR="00A070FF">
        <w:t>, allowing more values would benefit the future extension.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4EB2" w14:paraId="0FDED81C" w14:textId="77777777" w:rsidTr="00AB4EB2">
        <w:tc>
          <w:tcPr>
            <w:tcW w:w="9855" w:type="dxa"/>
          </w:tcPr>
          <w:p w14:paraId="7CC1DB23" w14:textId="77777777" w:rsidR="00AB4EB2" w:rsidRDefault="00AB4EB2" w:rsidP="00732039">
            <w:r>
              <w:t>38.331</w:t>
            </w:r>
            <w:r>
              <w:rPr>
                <w:rFonts w:hint="eastAsia"/>
              </w:rPr>
              <w:t>：</w:t>
            </w:r>
          </w:p>
          <w:p w14:paraId="3400C108" w14:textId="77777777" w:rsidR="00AB4EB2" w:rsidRPr="00F43A82" w:rsidRDefault="00AB4EB2" w:rsidP="00AB4EB2">
            <w:pPr>
              <w:pStyle w:val="PL"/>
            </w:pPr>
            <w:r w:rsidRPr="00F43A82">
              <w:t xml:space="preserve">SupportedBandwidth ::=      </w:t>
            </w:r>
            <w:r w:rsidRPr="00F43A82">
              <w:rPr>
                <w:color w:val="993366"/>
              </w:rPr>
              <w:t>CHOICE</w:t>
            </w:r>
            <w:r w:rsidRPr="00F43A82">
              <w:t xml:space="preserve"> {</w:t>
            </w:r>
          </w:p>
          <w:p w14:paraId="1BFA185D" w14:textId="77777777" w:rsidR="00AB4EB2" w:rsidRPr="00F43A82" w:rsidRDefault="00AB4EB2" w:rsidP="00AB4EB2">
            <w:pPr>
              <w:pStyle w:val="PL"/>
            </w:pPr>
            <w:r w:rsidRPr="00F43A82">
              <w:t xml:space="preserve">    fr1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{mhz5, mhz10, mhz15, mhz20, mhz25, mhz30, mhz40, mhz50, mhz60, mhz80, mhz100},</w:t>
            </w:r>
          </w:p>
          <w:p w14:paraId="6485740F" w14:textId="77777777" w:rsidR="00AB4EB2" w:rsidRPr="00F43A82" w:rsidRDefault="00AB4EB2" w:rsidP="00AB4EB2">
            <w:pPr>
              <w:pStyle w:val="PL"/>
            </w:pPr>
            <w:r w:rsidRPr="00F43A82">
              <w:t xml:space="preserve">    fr2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{mhz50, mhz100, mhz200, mhz400}</w:t>
            </w:r>
          </w:p>
          <w:p w14:paraId="6EC26034" w14:textId="77777777" w:rsidR="00AB4EB2" w:rsidRPr="00F43A82" w:rsidRDefault="00AB4EB2" w:rsidP="00AB4EB2">
            <w:pPr>
              <w:pStyle w:val="PL"/>
            </w:pPr>
            <w:r w:rsidRPr="00F43A82">
              <w:t>}</w:t>
            </w:r>
          </w:p>
          <w:p w14:paraId="31F1954A" w14:textId="77777777" w:rsidR="00AB4EB2" w:rsidRPr="00F43A82" w:rsidRDefault="00AB4EB2" w:rsidP="00AB4EB2">
            <w:pPr>
              <w:pStyle w:val="PL"/>
            </w:pPr>
          </w:p>
          <w:p w14:paraId="1BF90F07" w14:textId="77777777" w:rsidR="00AB4EB2" w:rsidRPr="00F43A82" w:rsidRDefault="00AB4EB2" w:rsidP="00AB4EB2">
            <w:pPr>
              <w:pStyle w:val="PL"/>
            </w:pPr>
            <w:r w:rsidRPr="00F43A82">
              <w:t xml:space="preserve">SupportedBandwidth-v1700 ::= </w:t>
            </w:r>
            <w:r w:rsidRPr="00F43A82">
              <w:rPr>
                <w:color w:val="993366"/>
              </w:rPr>
              <w:t>CHOICE</w:t>
            </w:r>
            <w:r w:rsidRPr="00F43A82">
              <w:t xml:space="preserve"> {</w:t>
            </w:r>
          </w:p>
          <w:p w14:paraId="3CC23C89" w14:textId="77777777" w:rsidR="00AB4EB2" w:rsidRPr="00F43A82" w:rsidRDefault="00AB4EB2" w:rsidP="00AB4EB2">
            <w:pPr>
              <w:pStyle w:val="PL"/>
            </w:pPr>
            <w:r w:rsidRPr="00F43A82">
              <w:t xml:space="preserve">    fr1-r17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{mhz5, mhz10, mhz15, mhz20, mhz25, mhz30, mhz35, mhz40, mhz45, mhz50, mhz60, mhz70, mhz80, mhz90, mhz100},</w:t>
            </w:r>
          </w:p>
          <w:p w14:paraId="02992811" w14:textId="77777777" w:rsidR="00AB4EB2" w:rsidRPr="00F43A82" w:rsidRDefault="00AB4EB2" w:rsidP="00AB4EB2">
            <w:pPr>
              <w:pStyle w:val="PL"/>
            </w:pPr>
            <w:r w:rsidRPr="00F43A82">
              <w:t xml:space="preserve">    fr2-r17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{mhz50, mhz100, mhz200, mhz400, mhz800, mhz1600, mhz2000}</w:t>
            </w:r>
          </w:p>
          <w:p w14:paraId="4AE009A5" w14:textId="338BF2B9" w:rsidR="00AB4EB2" w:rsidRDefault="00AB4EB2" w:rsidP="008D089A">
            <w:pPr>
              <w:pStyle w:val="PL"/>
            </w:pPr>
            <w:r w:rsidRPr="00F43A82">
              <w:t>}</w:t>
            </w:r>
          </w:p>
        </w:tc>
      </w:tr>
    </w:tbl>
    <w:p w14:paraId="7E12519B" w14:textId="33BF4DDD" w:rsidR="00AB4EB2" w:rsidRDefault="008D089A" w:rsidP="00732039">
      <w:r>
        <w:lastRenderedPageBreak/>
        <w:t xml:space="preserve">Regarding the minimum value of the bandwidth to be reported, we think that the minimum </w:t>
      </w:r>
      <w:r w:rsidR="00B57106">
        <w:t xml:space="preserve">bandwidth </w:t>
      </w:r>
      <w:r>
        <w:t xml:space="preserve">value of </w:t>
      </w:r>
      <w:r w:rsidR="00B57106">
        <w:t>a</w:t>
      </w:r>
      <w:r>
        <w:t xml:space="preserve"> PRB</w:t>
      </w:r>
      <w:r w:rsidR="00734934">
        <w:t xml:space="preserve"> including 12 sub-carrier</w:t>
      </w:r>
      <w:r>
        <w:t xml:space="preserve"> should be included</w:t>
      </w:r>
      <w:r w:rsidR="00801FE8">
        <w:t>.</w:t>
      </w:r>
      <w:r w:rsidR="00B57106">
        <w:t xml:space="preserve"> As the minimum bandwidth value of a PRB is associated to the SCS configuration</w:t>
      </w:r>
      <w:r w:rsidR="00860FAE">
        <w:t>, the minimum bandwidth values of all SCS</w:t>
      </w:r>
      <w:r w:rsidR="00FE50A6">
        <w:t>s supported by the UE should be included.</w:t>
      </w:r>
      <w:r w:rsidR="00860FAE">
        <w:t xml:space="preserve"> </w:t>
      </w:r>
      <w:r w:rsidR="00A80F74">
        <w:t>The SCS values which can be configured by the UE are quoted as follows</w:t>
      </w:r>
      <w:r w:rsidR="0073493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937D0" w14:paraId="741C13C3" w14:textId="77777777" w:rsidTr="003937D0">
        <w:tc>
          <w:tcPr>
            <w:tcW w:w="9855" w:type="dxa"/>
          </w:tcPr>
          <w:p w14:paraId="33562882" w14:textId="77777777" w:rsidR="003937D0" w:rsidRDefault="00E97B14" w:rsidP="00732039">
            <w:r>
              <w:t>38.331:</w:t>
            </w:r>
          </w:p>
          <w:p w14:paraId="103FA14F" w14:textId="3A74C825" w:rsidR="00E97B14" w:rsidRDefault="00E97B14" w:rsidP="00A8024C">
            <w:pPr>
              <w:pStyle w:val="PL"/>
            </w:pPr>
            <w:r w:rsidRPr="00F43A82">
              <w:t xml:space="preserve">SubcarrierSpacing ::=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{kHz15, kHz30, kHz60, kHz120, kHz240, kHz480-v1700, kHz960-v1700, spare1}</w:t>
            </w:r>
          </w:p>
        </w:tc>
      </w:tr>
    </w:tbl>
    <w:p w14:paraId="17903021" w14:textId="77777777" w:rsidR="00BA7D27" w:rsidRDefault="00034A5A" w:rsidP="00BA7D27">
      <w:pPr>
        <w:jc w:val="left"/>
        <w:rPr>
          <w:b/>
          <w:bCs/>
        </w:rPr>
      </w:pPr>
      <w:r w:rsidRPr="00BA7D27">
        <w:rPr>
          <w:b/>
          <w:bCs/>
        </w:rPr>
        <w:t>Proposal 6</w:t>
      </w:r>
      <w:r w:rsidRPr="00BA7D27">
        <w:rPr>
          <w:rFonts w:hint="eastAsia"/>
          <w:b/>
          <w:bCs/>
        </w:rPr>
        <w:t>:</w:t>
      </w:r>
      <w:r w:rsidRPr="00BA7D27">
        <w:rPr>
          <w:b/>
          <w:bCs/>
        </w:rPr>
        <w:t xml:space="preserve"> The bandwidth values </w:t>
      </w:r>
      <w:r w:rsidR="000C643D" w:rsidRPr="00BA7D27">
        <w:rPr>
          <w:b/>
          <w:bCs/>
        </w:rPr>
        <w:t>reported by the UE or configured by the gNB/eNB</w:t>
      </w:r>
      <w:r w:rsidR="000E470F" w:rsidRPr="00BA7D27">
        <w:rPr>
          <w:b/>
          <w:bCs/>
        </w:rPr>
        <w:t xml:space="preserve"> include:</w:t>
      </w:r>
    </w:p>
    <w:p w14:paraId="285A15A4" w14:textId="051BD392" w:rsidR="00BA7D27" w:rsidRPr="009D3778" w:rsidRDefault="00771611" w:rsidP="009D3778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9D3778">
        <w:rPr>
          <w:b/>
          <w:bCs/>
        </w:rPr>
        <w:t>180/360/720</w:t>
      </w:r>
      <w:r w:rsidR="002E2203" w:rsidRPr="009D3778">
        <w:rPr>
          <w:b/>
          <w:bCs/>
        </w:rPr>
        <w:t xml:space="preserve"> </w:t>
      </w:r>
      <w:r w:rsidRPr="009D3778">
        <w:rPr>
          <w:b/>
          <w:bCs/>
        </w:rPr>
        <w:t>kHz</w:t>
      </w:r>
    </w:p>
    <w:p w14:paraId="26F6506A" w14:textId="0DEA7349" w:rsidR="000E470F" w:rsidRPr="009D3778" w:rsidRDefault="00771611" w:rsidP="009D3778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9D3778">
        <w:rPr>
          <w:b/>
          <w:bCs/>
        </w:rPr>
        <w:t>1.44/</w:t>
      </w:r>
      <w:r w:rsidR="003F4BED" w:rsidRPr="009D3778">
        <w:rPr>
          <w:b/>
          <w:bCs/>
        </w:rPr>
        <w:t>2.88/</w:t>
      </w:r>
      <w:r w:rsidR="00396606" w:rsidRPr="009D3778">
        <w:rPr>
          <w:b/>
          <w:bCs/>
        </w:rPr>
        <w:t>5</w:t>
      </w:r>
      <w:r w:rsidR="00B67B20" w:rsidRPr="009D3778">
        <w:rPr>
          <w:b/>
          <w:bCs/>
        </w:rPr>
        <w:t>/5.76</w:t>
      </w:r>
      <w:r w:rsidR="00396606" w:rsidRPr="009D3778">
        <w:rPr>
          <w:b/>
          <w:bCs/>
        </w:rPr>
        <w:t xml:space="preserve">/10/15/20/25/30/35/40/45/50/60/70/80/90/100/200/400/800/1600/2000 </w:t>
      </w:r>
      <w:r w:rsidR="00E63B31" w:rsidRPr="009D3778">
        <w:rPr>
          <w:b/>
          <w:bCs/>
        </w:rPr>
        <w:t>M</w:t>
      </w:r>
      <w:r w:rsidR="00396606" w:rsidRPr="009D3778">
        <w:rPr>
          <w:b/>
          <w:bCs/>
        </w:rPr>
        <w:t>Hz</w:t>
      </w:r>
      <w:r w:rsidR="006D63AF" w:rsidRPr="009D3778">
        <w:rPr>
          <w:b/>
          <w:bCs/>
        </w:rPr>
        <w:t>.</w:t>
      </w:r>
    </w:p>
    <w:p w14:paraId="70E17EB6" w14:textId="1FA76025" w:rsidR="00277A5B" w:rsidRDefault="006E4580" w:rsidP="00732039">
      <w:r>
        <w:t xml:space="preserve">If Proposal 6 is agreed, </w:t>
      </w:r>
      <w:r w:rsidR="00141EFE">
        <w:t>26 values would require 5bits</w:t>
      </w:r>
      <w:r w:rsidR="00222068">
        <w:t xml:space="preserve"> for each bandwidth configuration/reporting</w:t>
      </w:r>
      <w:r w:rsidR="003B47A1">
        <w:t>.</w:t>
      </w:r>
      <w:r>
        <w:t xml:space="preserve"> </w:t>
      </w:r>
    </w:p>
    <w:p w14:paraId="47BEC5F8" w14:textId="5D71BD45" w:rsidR="00732039" w:rsidRDefault="0032284E" w:rsidP="001E252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MRDC coordination</w:t>
      </w:r>
    </w:p>
    <w:p w14:paraId="5017A085" w14:textId="3E93A1A0" w:rsidR="0068336B" w:rsidRPr="00334EB1" w:rsidRDefault="0068336B" w:rsidP="00584CBC">
      <w:pPr>
        <w:pStyle w:val="Heading3"/>
      </w:pPr>
      <w:r w:rsidRPr="00334EB1">
        <w:t>Issue 3: RAN 2 further discuss whether the inter node co-ordination for IDC solutions to address the IMD issue where combination of frequencies involving MN and SN are affected</w:t>
      </w:r>
      <w:r w:rsidRPr="00334EB1">
        <w:rPr>
          <w:lang w:eastAsia="zh-CN"/>
        </w:rPr>
        <w:t xml:space="preserve"> is needed.</w:t>
      </w:r>
    </w:p>
    <w:p w14:paraId="09C21C67" w14:textId="27A2F3CF" w:rsidR="0068336B" w:rsidRDefault="00A9334C" w:rsidP="00732039">
      <w:r>
        <w:t xml:space="preserve">Regarding the MRDC coordination, we think that </w:t>
      </w:r>
      <w:r w:rsidR="00B84FFB">
        <w:t xml:space="preserve">the MN and SN can coordinate with each other on the </w:t>
      </w:r>
      <w:r w:rsidR="0095658C">
        <w:t>network</w:t>
      </w:r>
      <w:r w:rsidR="00B84FFB">
        <w:t xml:space="preserve"> configurations and </w:t>
      </w:r>
      <w:r w:rsidR="00C001A7">
        <w:t>the UE assistance information</w:t>
      </w:r>
      <w:r w:rsidR="0095658C">
        <w:t>, so as to save some reporting signal</w:t>
      </w:r>
      <w:r w:rsidR="00F9400C">
        <w:t xml:space="preserve"> via the Uu interface</w:t>
      </w:r>
      <w:r w:rsidR="0095658C">
        <w:t>.</w:t>
      </w:r>
      <w:r w:rsidR="00560368">
        <w:t xml:space="preserve"> According to 38.331, the coordination between MN and SN can be done via the inter-node RRC messages:</w:t>
      </w:r>
    </w:p>
    <w:p w14:paraId="3170012D" w14:textId="5532B85A" w:rsidR="00560368" w:rsidRDefault="003C1071" w:rsidP="003C1071">
      <w:pPr>
        <w:pStyle w:val="ListParagraph"/>
        <w:numPr>
          <w:ilvl w:val="0"/>
          <w:numId w:val="41"/>
        </w:numPr>
        <w:ind w:firstLineChars="0"/>
      </w:pPr>
      <w:r w:rsidRPr="00F42B24">
        <w:rPr>
          <w:i/>
          <w:iCs/>
        </w:rPr>
        <w:t>CG-Config</w:t>
      </w:r>
      <w:r>
        <w:t xml:space="preserve">: </w:t>
      </w:r>
      <w:r w:rsidR="00A83036" w:rsidRPr="00F43A82">
        <w:t>Secondary gNB or eNB to master gNB or eNB, alternatively CU to DU.</w:t>
      </w:r>
    </w:p>
    <w:p w14:paraId="15D7373B" w14:textId="40DAD556" w:rsidR="001977BC" w:rsidRDefault="00F42B24" w:rsidP="003C1071">
      <w:pPr>
        <w:pStyle w:val="ListParagraph"/>
        <w:numPr>
          <w:ilvl w:val="0"/>
          <w:numId w:val="41"/>
        </w:numPr>
        <w:ind w:firstLineChars="0"/>
      </w:pPr>
      <w:r w:rsidRPr="00E43A68">
        <w:rPr>
          <w:i/>
          <w:iCs/>
        </w:rPr>
        <w:t>CG-ConfigInfo</w:t>
      </w:r>
      <w:r>
        <w:t xml:space="preserve">: </w:t>
      </w:r>
      <w:r w:rsidR="00644CAA" w:rsidRPr="00F43A82">
        <w:t>Master eNB or gNB to secondary gNB or eNB, alternatively CU to DU</w:t>
      </w:r>
    </w:p>
    <w:p w14:paraId="758EFA8C" w14:textId="3440992F" w:rsidR="001E7C44" w:rsidRDefault="001E7C44" w:rsidP="00732039">
      <w:r>
        <w:t>For the UE assistance information exchanged between the MN and the SN</w:t>
      </w:r>
      <w:r w:rsidR="0093402F">
        <w:t>,</w:t>
      </w:r>
      <w:r w:rsidR="0054411A">
        <w:t xml:space="preserve"> </w:t>
      </w:r>
      <w:r w:rsidR="001F4260" w:rsidRPr="00F42B24">
        <w:rPr>
          <w:i/>
          <w:iCs/>
        </w:rPr>
        <w:t>CG-Config</w:t>
      </w:r>
      <w:r w:rsidR="001F4260">
        <w:t xml:space="preserve"> and </w:t>
      </w:r>
      <w:r w:rsidR="001F4260" w:rsidRPr="00E43A68">
        <w:rPr>
          <w:i/>
          <w:iCs/>
        </w:rPr>
        <w:t>CG-ConfigInfo</w:t>
      </w:r>
      <w:r w:rsidR="001F4260">
        <w:t xml:space="preserve"> included</w:t>
      </w:r>
      <w:r w:rsidR="00981AC1">
        <w:t xml:space="preserve"> in 38.331 already includes the UE assistance information, as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1AC1" w14:paraId="76237056" w14:textId="77777777" w:rsidTr="00981AC1">
        <w:tc>
          <w:tcPr>
            <w:tcW w:w="9855" w:type="dxa"/>
          </w:tcPr>
          <w:p w14:paraId="3693805A" w14:textId="7F308B80" w:rsidR="00981AC1" w:rsidRDefault="00981AC1" w:rsidP="00732039">
            <w:r>
              <w:t>38.331:</w:t>
            </w:r>
            <w:r w:rsidR="00600834" w:rsidRPr="00F42B24">
              <w:rPr>
                <w:i/>
                <w:iCs/>
              </w:rPr>
              <w:t xml:space="preserve"> CG-Config</w:t>
            </w:r>
          </w:p>
          <w:p w14:paraId="733F3DC4" w14:textId="77777777" w:rsidR="005C3D36" w:rsidRPr="00F43A82" w:rsidRDefault="005C3D36" w:rsidP="005C3D36">
            <w:pPr>
              <w:pStyle w:val="PL"/>
            </w:pPr>
            <w:r w:rsidRPr="00F43A82">
              <w:t xml:space="preserve">ueAssistanceInformationSCG-r16      </w:t>
            </w:r>
            <w:r w:rsidRPr="00F43A82">
              <w:rPr>
                <w:color w:val="993366"/>
              </w:rPr>
              <w:t>OCTET</w:t>
            </w:r>
            <w:r w:rsidRPr="00F43A82">
              <w:t xml:space="preserve"> </w:t>
            </w:r>
            <w:r w:rsidRPr="00F43A82">
              <w:rPr>
                <w:color w:val="993366"/>
              </w:rPr>
              <w:t>STRING</w:t>
            </w:r>
            <w:r w:rsidRPr="00F43A82">
              <w:t xml:space="preserve"> (CONTAINING UEAssistanceInformation)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111CFF6B" w14:textId="77777777" w:rsidR="00981AC1" w:rsidRDefault="00981AC1" w:rsidP="00732039"/>
          <w:p w14:paraId="207F69C4" w14:textId="77777777" w:rsidR="005B0FAA" w:rsidRPr="00F43A82" w:rsidRDefault="005B0FAA" w:rsidP="005B0FAA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ueAssistanceInformationSCG</w:t>
            </w:r>
          </w:p>
          <w:p w14:paraId="0250F068" w14:textId="53093907" w:rsidR="005B0FAA" w:rsidRDefault="005B0FAA" w:rsidP="005B0FAA">
            <w:r w:rsidRPr="00F43A82">
              <w:rPr>
                <w:lang w:eastAsia="sv-SE"/>
              </w:rPr>
              <w:t xml:space="preserve">Includes for each UE assistance feature associated with the SCG, the information last reported by the UE in the NR </w:t>
            </w:r>
            <w:r w:rsidRPr="00F43A82">
              <w:rPr>
                <w:i/>
                <w:lang w:eastAsia="sv-SE"/>
              </w:rPr>
              <w:t>UEAssistanceInformation</w:t>
            </w:r>
            <w:r w:rsidRPr="00F43A82">
              <w:rPr>
                <w:lang w:eastAsia="sv-SE"/>
              </w:rPr>
              <w:t xml:space="preserve"> message for the SCG, if any.</w:t>
            </w:r>
          </w:p>
        </w:tc>
      </w:tr>
      <w:tr w:rsidR="005905BA" w14:paraId="723F6AFE" w14:textId="77777777" w:rsidTr="00981AC1">
        <w:tc>
          <w:tcPr>
            <w:tcW w:w="9855" w:type="dxa"/>
          </w:tcPr>
          <w:p w14:paraId="25DBFB61" w14:textId="1276E8F9" w:rsidR="005905BA" w:rsidRDefault="005905BA" w:rsidP="00732039">
            <w:r>
              <w:t xml:space="preserve">38.331: </w:t>
            </w:r>
            <w:r w:rsidRPr="00E43A68">
              <w:rPr>
                <w:i/>
                <w:iCs/>
              </w:rPr>
              <w:t>CG-ConfigInfo</w:t>
            </w:r>
          </w:p>
          <w:p w14:paraId="68512353" w14:textId="5D178E1F" w:rsidR="008E7226" w:rsidRDefault="008E7226" w:rsidP="005905BA">
            <w:pPr>
              <w:pStyle w:val="PL"/>
            </w:pPr>
            <w:r w:rsidRPr="00F43A82">
              <w:t xml:space="preserve">affectedCarrierFreqCombInfoListMRDC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(1..maxNrofCombIDC))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AffectedCarrierFreqCombInfoMRDC,</w:t>
            </w:r>
          </w:p>
          <w:p w14:paraId="6BB428E1" w14:textId="77777777" w:rsidR="008E7226" w:rsidRDefault="008E7226" w:rsidP="005905BA">
            <w:pPr>
              <w:pStyle w:val="PL"/>
            </w:pPr>
          </w:p>
          <w:p w14:paraId="03477BC1" w14:textId="4FDCE52F" w:rsidR="005905BA" w:rsidRPr="00F43A82" w:rsidRDefault="005905BA" w:rsidP="005905BA">
            <w:pPr>
              <w:pStyle w:val="PL"/>
            </w:pPr>
            <w:r w:rsidRPr="00F43A82">
              <w:t xml:space="preserve">AffectedCarrierFreqCombInfoMRDC ::=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68634179" w14:textId="77777777" w:rsidR="005905BA" w:rsidRPr="00F43A82" w:rsidRDefault="005905BA" w:rsidP="005905BA">
            <w:pPr>
              <w:pStyle w:val="PL"/>
            </w:pPr>
            <w:r w:rsidRPr="00F43A82">
              <w:t xml:space="preserve">    victimSystemType                    VictimSystemType,</w:t>
            </w:r>
          </w:p>
          <w:p w14:paraId="42D3BF29" w14:textId="77777777" w:rsidR="005905BA" w:rsidRPr="00F43A82" w:rsidRDefault="005905BA" w:rsidP="005905BA">
            <w:pPr>
              <w:pStyle w:val="PL"/>
            </w:pPr>
            <w:r w:rsidRPr="00F43A82">
              <w:t xml:space="preserve">    interferenceDirectionMRDC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{eutra-nr, nr, other, utra-nr-other, nr-other, spare3, spare2, spare1},</w:t>
            </w:r>
          </w:p>
          <w:p w14:paraId="50597092" w14:textId="77777777" w:rsidR="005905BA" w:rsidRPr="00F43A82" w:rsidRDefault="005905BA" w:rsidP="005905BA">
            <w:pPr>
              <w:pStyle w:val="PL"/>
            </w:pPr>
            <w:r w:rsidRPr="00F43A82">
              <w:t xml:space="preserve">    affectedCarrierFreqCombMRDC 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   {</w:t>
            </w:r>
          </w:p>
          <w:p w14:paraId="1240615E" w14:textId="77777777" w:rsidR="005905BA" w:rsidRPr="00F43A82" w:rsidRDefault="005905BA" w:rsidP="005905BA">
            <w:pPr>
              <w:pStyle w:val="PL"/>
            </w:pPr>
            <w:r w:rsidRPr="00F43A82">
              <w:t xml:space="preserve">        affectedCarrierFreqCombEUTRA        AffectedCarrierFreqCombEUTRA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4AE3FBD6" w14:textId="77777777" w:rsidR="005905BA" w:rsidRPr="00F43A82" w:rsidRDefault="005905BA" w:rsidP="005905BA">
            <w:pPr>
              <w:pStyle w:val="PL"/>
            </w:pPr>
            <w:r w:rsidRPr="00F43A82">
              <w:t xml:space="preserve">        affectedCarrierFreqCombNR           AffectedCarrierFreqCombNR</w:t>
            </w:r>
          </w:p>
          <w:p w14:paraId="27410C6C" w14:textId="77777777" w:rsidR="005905BA" w:rsidRPr="00F43A82" w:rsidRDefault="005905BA" w:rsidP="005905BA">
            <w:pPr>
              <w:pStyle w:val="PL"/>
            </w:pPr>
            <w:r w:rsidRPr="00F43A82">
              <w:t xml:space="preserve">    }                                                                                             </w:t>
            </w:r>
            <w:r w:rsidRPr="00F43A82">
              <w:rPr>
                <w:color w:val="993366"/>
              </w:rPr>
              <w:t>OPTIONAL</w:t>
            </w:r>
          </w:p>
          <w:p w14:paraId="0586503F" w14:textId="77777777" w:rsidR="005905BA" w:rsidRPr="00F43A82" w:rsidRDefault="005905BA" w:rsidP="005905BA">
            <w:pPr>
              <w:pStyle w:val="PL"/>
            </w:pPr>
            <w:r w:rsidRPr="00F43A82">
              <w:t>}</w:t>
            </w:r>
          </w:p>
          <w:p w14:paraId="2141BEBF" w14:textId="6A825AA2" w:rsidR="005905BA" w:rsidRDefault="005905BA" w:rsidP="00732039"/>
        </w:tc>
      </w:tr>
    </w:tbl>
    <w:p w14:paraId="415184FD" w14:textId="35AA6866" w:rsidR="00122C7F" w:rsidRDefault="000417F2" w:rsidP="00732039">
      <w:r>
        <w:lastRenderedPageBreak/>
        <w:t xml:space="preserve">According to 38.331, </w:t>
      </w:r>
      <w:r w:rsidR="00122C7F">
        <w:t>the</w:t>
      </w:r>
      <w:r w:rsidR="00EE1F6B">
        <w:t xml:space="preserve"> Rel-15 </w:t>
      </w:r>
      <w:r w:rsidR="004E3512">
        <w:t xml:space="preserve">LTE </w:t>
      </w:r>
      <w:r w:rsidR="00EE1F6B">
        <w:t>IDC assistance information of affected MRDC frequencies is forwarded</w:t>
      </w:r>
      <w:r w:rsidR="00122C7F">
        <w:t xml:space="preserve"> </w:t>
      </w:r>
      <w:r w:rsidR="000756B7">
        <w:t xml:space="preserve">from the MN </w:t>
      </w:r>
      <w:r>
        <w:t>to the SN</w:t>
      </w:r>
      <w:r w:rsidR="00CF1694">
        <w:t xml:space="preserve">, and the </w:t>
      </w:r>
      <w:r w:rsidR="00CF1694" w:rsidRPr="00683733">
        <w:rPr>
          <w:i/>
          <w:iCs/>
        </w:rPr>
        <w:t>UEAssistanceInformation</w:t>
      </w:r>
      <w:r w:rsidR="00CF1694">
        <w:t xml:space="preserve"> reported from the SCG is forwarded from the SN to the MN</w:t>
      </w:r>
      <w:r w:rsidR="00BA5AE9">
        <w:t>.</w:t>
      </w:r>
      <w:r w:rsidR="00511C19">
        <w:t xml:space="preserve"> Since all IDC assistance information reported via SN is included in</w:t>
      </w:r>
      <w:r w:rsidR="0094548E">
        <w:t xml:space="preserve"> </w:t>
      </w:r>
      <w:r w:rsidR="001657BC">
        <w:t xml:space="preserve">the </w:t>
      </w:r>
      <w:r w:rsidR="001657BC" w:rsidRPr="00683733">
        <w:rPr>
          <w:i/>
          <w:iCs/>
        </w:rPr>
        <w:t>UEAssistanceInformation</w:t>
      </w:r>
      <w:r w:rsidR="001657BC">
        <w:t xml:space="preserve"> message, we consider that no extra information for the IDC assistance information needs to be added in </w:t>
      </w:r>
      <w:r w:rsidR="001D0E96" w:rsidRPr="00F42B24">
        <w:rPr>
          <w:i/>
          <w:iCs/>
        </w:rPr>
        <w:t>CG-Config</w:t>
      </w:r>
      <w:r w:rsidR="001D0E96">
        <w:t>.</w:t>
      </w:r>
      <w:r w:rsidR="001657BC">
        <w:t xml:space="preserve"> </w:t>
      </w:r>
      <w:r w:rsidR="0094548E">
        <w:t>From our understanding, if an SCG frequency is affected</w:t>
      </w:r>
      <w:r w:rsidR="00622028">
        <w:t xml:space="preserve"> and reported to the MN</w:t>
      </w:r>
      <w:r w:rsidR="001B164D">
        <w:t xml:space="preserve">, it would be beneficial </w:t>
      </w:r>
      <w:r w:rsidR="004B0A3A">
        <w:t>for the SN to know the affected SCG frequency and change the serving SCG frequency to another</w:t>
      </w:r>
      <w:r w:rsidR="003924ED">
        <w:t xml:space="preserve"> since the final decision on the SCG frequency configuration is determined by the SN</w:t>
      </w:r>
      <w:r w:rsidR="004B0A3A">
        <w:t>.</w:t>
      </w:r>
      <w:r w:rsidR="003303D3">
        <w:t xml:space="preserve"> Like the Rel-15 EN-DC procedure for the IDC assistance information</w:t>
      </w:r>
      <w:r w:rsidR="003D3F08">
        <w:t xml:space="preserve"> forwarded from the MN to the SN, we</w:t>
      </w:r>
      <w:r w:rsidR="003F5EB9">
        <w:t xml:space="preserve"> think that the Rel-18 IDC FDM assistance information can be included in </w:t>
      </w:r>
      <w:r w:rsidR="003F5EB9" w:rsidRPr="00E43A68">
        <w:rPr>
          <w:i/>
          <w:iCs/>
        </w:rPr>
        <w:t>CG-ConfigInfo</w:t>
      </w:r>
      <w:r w:rsidR="003F5EB9">
        <w:t xml:space="preserve">. </w:t>
      </w:r>
      <w:r w:rsidR="00AE4721">
        <w:t>As</w:t>
      </w:r>
      <w:r w:rsidR="003F5EB9">
        <w:t xml:space="preserve"> the TDM assistance information for NR could be reported via the LTE SCG in EN-DC, we consider that the </w:t>
      </w:r>
      <w:r w:rsidR="003F5EB9">
        <w:rPr>
          <w:rFonts w:hint="eastAsia"/>
        </w:rPr>
        <w:t>R</w:t>
      </w:r>
      <w:r w:rsidR="003F5EB9">
        <w:t xml:space="preserve">el-18 TDM assistance information should also be included in </w:t>
      </w:r>
      <w:r w:rsidR="00366A21" w:rsidRPr="00E43A68">
        <w:rPr>
          <w:i/>
          <w:iCs/>
        </w:rPr>
        <w:t>CG-ConfigInfo</w:t>
      </w:r>
      <w:r w:rsidR="003F5EB9">
        <w:t>.</w:t>
      </w:r>
    </w:p>
    <w:p w14:paraId="438EA524" w14:textId="793F9F25" w:rsidR="001E7C44" w:rsidRPr="00DC3C5F" w:rsidRDefault="00122C7F" w:rsidP="00732039">
      <w:pPr>
        <w:rPr>
          <w:b/>
          <w:bCs/>
        </w:rPr>
      </w:pPr>
      <w:r w:rsidRPr="00DC3C5F">
        <w:rPr>
          <w:b/>
          <w:bCs/>
        </w:rPr>
        <w:t xml:space="preserve">Proposal 7: </w:t>
      </w:r>
      <w:r w:rsidR="0095190F">
        <w:rPr>
          <w:b/>
          <w:bCs/>
        </w:rPr>
        <w:t>T</w:t>
      </w:r>
      <w:r w:rsidR="002F5BDE" w:rsidRPr="00DC3C5F">
        <w:rPr>
          <w:b/>
          <w:bCs/>
        </w:rPr>
        <w:t xml:space="preserve">he </w:t>
      </w:r>
      <w:r w:rsidR="000D3B05" w:rsidRPr="000D3B05">
        <w:rPr>
          <w:b/>
          <w:bCs/>
        </w:rPr>
        <w:t>Rel</w:t>
      </w:r>
      <w:r w:rsidR="000D3B05">
        <w:rPr>
          <w:b/>
          <w:bCs/>
        </w:rPr>
        <w:t>-18 IDC assistance information of FDM and TDM</w:t>
      </w:r>
      <w:r w:rsidR="00136016" w:rsidRPr="00DC3C5F">
        <w:rPr>
          <w:b/>
          <w:bCs/>
        </w:rPr>
        <w:t xml:space="preserve"> </w:t>
      </w:r>
      <w:r w:rsidR="002F5BDE" w:rsidRPr="00DC3C5F">
        <w:rPr>
          <w:b/>
          <w:bCs/>
        </w:rPr>
        <w:t>reported via MCG</w:t>
      </w:r>
      <w:r w:rsidRPr="00DC3C5F">
        <w:rPr>
          <w:b/>
          <w:bCs/>
        </w:rPr>
        <w:t xml:space="preserve"> </w:t>
      </w:r>
      <w:r w:rsidR="0036556A" w:rsidRPr="00DC3C5F">
        <w:rPr>
          <w:b/>
          <w:bCs/>
        </w:rPr>
        <w:t xml:space="preserve">is included in </w:t>
      </w:r>
      <w:r w:rsidR="006970EC" w:rsidRPr="00DC3C5F">
        <w:rPr>
          <w:b/>
          <w:bCs/>
          <w:i/>
          <w:iCs/>
        </w:rPr>
        <w:t>CG-ConfigInfo</w:t>
      </w:r>
      <w:r w:rsidR="006970EC" w:rsidRPr="00DC3C5F">
        <w:rPr>
          <w:b/>
          <w:bCs/>
        </w:rPr>
        <w:t>.</w:t>
      </w:r>
    </w:p>
    <w:p w14:paraId="36216F1A" w14:textId="61F72144" w:rsidR="009F16D4" w:rsidRDefault="00FD395E" w:rsidP="00732039">
      <w:r>
        <w:t>For the FDM configuration</w:t>
      </w:r>
      <w:r w:rsidR="00AE7501">
        <w:t xml:space="preserve"> provided by the </w:t>
      </w:r>
      <w:r w:rsidR="00501E5C">
        <w:t>network, the inter-node coordination procedure already includes the candidate frequency configuration for IDC</w:t>
      </w:r>
      <w:r w:rsidR="000940BA">
        <w:t>, as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40BA" w14:paraId="5DB703F3" w14:textId="77777777" w:rsidTr="000940BA">
        <w:tc>
          <w:tcPr>
            <w:tcW w:w="9855" w:type="dxa"/>
          </w:tcPr>
          <w:p w14:paraId="14592BD6" w14:textId="77777777" w:rsidR="00AD65AD" w:rsidRDefault="00AD65AD" w:rsidP="00AD65AD">
            <w:r>
              <w:t>38.331:</w:t>
            </w:r>
            <w:r w:rsidRPr="00F42B24">
              <w:rPr>
                <w:i/>
                <w:iCs/>
              </w:rPr>
              <w:t xml:space="preserve"> CG-Config</w:t>
            </w:r>
          </w:p>
          <w:p w14:paraId="52EA1E53" w14:textId="73667E96" w:rsidR="00E46B13" w:rsidRDefault="006B2903" w:rsidP="00BC51DB">
            <w:pPr>
              <w:pStyle w:val="PL"/>
            </w:pPr>
            <w:r w:rsidRPr="00F43A82">
              <w:t xml:space="preserve">candidateServingFreqListNR          CandidateServingFreqListNR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3E13487D" w14:textId="04D0B0F7" w:rsidR="00786265" w:rsidRDefault="00786265" w:rsidP="00BC51DB">
            <w:pPr>
              <w:pStyle w:val="PL"/>
            </w:pPr>
          </w:p>
          <w:p w14:paraId="5521A721" w14:textId="07158E0F" w:rsidR="00786265" w:rsidRDefault="00786265" w:rsidP="00BC51DB">
            <w:pPr>
              <w:pStyle w:val="PL"/>
            </w:pPr>
            <w:r w:rsidRPr="00F43A82">
              <w:t xml:space="preserve">candidateServingFreqListEUTRA       CandidateServingFreqListEUTRA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0B4B5F0F" w14:textId="77777777" w:rsidR="006B2903" w:rsidRDefault="006B2903" w:rsidP="00BC51DB">
            <w:pPr>
              <w:pStyle w:val="PL"/>
            </w:pPr>
          </w:p>
          <w:p w14:paraId="6734566E" w14:textId="41F0EE13" w:rsidR="00BC51DB" w:rsidRPr="00F43A82" w:rsidRDefault="00BC51DB" w:rsidP="00BC51DB">
            <w:pPr>
              <w:pStyle w:val="PL"/>
            </w:pPr>
            <w:r w:rsidRPr="00F43A82">
              <w:t xml:space="preserve">CandidateServingFreqListNR ::=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 maxFreqIDC-MRDC))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ARFCN-ValueNR</w:t>
            </w:r>
          </w:p>
          <w:p w14:paraId="5DE49FF0" w14:textId="77777777" w:rsidR="00BC51DB" w:rsidRPr="00F43A82" w:rsidRDefault="00BC51DB" w:rsidP="00BC51DB">
            <w:pPr>
              <w:pStyle w:val="PL"/>
            </w:pPr>
          </w:p>
          <w:p w14:paraId="26D89C32" w14:textId="77777777" w:rsidR="00BC51DB" w:rsidRPr="00F43A82" w:rsidRDefault="00BC51DB" w:rsidP="00BC51DB">
            <w:pPr>
              <w:pStyle w:val="PL"/>
            </w:pPr>
            <w:r w:rsidRPr="00F43A82">
              <w:t xml:space="preserve">CandidateServingFreqListEUTRA ::=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 maxFreqIDC-MRDC))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ARFCN-ValueEUTRA</w:t>
            </w:r>
          </w:p>
          <w:p w14:paraId="6ED378EC" w14:textId="77777777" w:rsidR="000940BA" w:rsidRDefault="000940BA" w:rsidP="00732039"/>
          <w:p w14:paraId="425550D4" w14:textId="77777777" w:rsidR="00094327" w:rsidRPr="00F43A82" w:rsidRDefault="00094327" w:rsidP="0009432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candidateServingFreqListNR</w:t>
            </w:r>
            <w:r w:rsidRPr="00F43A82">
              <w:rPr>
                <w:b/>
                <w:bCs/>
                <w:i/>
                <w:iCs/>
                <w:kern w:val="2"/>
                <w:lang w:eastAsia="sv-SE"/>
              </w:rPr>
              <w:t>, candidateServingFreqListEUTRA</w:t>
            </w:r>
          </w:p>
          <w:p w14:paraId="6DF7FD22" w14:textId="5E0A9D18" w:rsidR="005427BA" w:rsidRDefault="00094327" w:rsidP="00094327">
            <w:r w:rsidRPr="00F43A82">
              <w:rPr>
                <w:lang w:eastAsia="sv-SE"/>
              </w:rPr>
              <w:t>Indicates frequencies of candidate serving cells for In-Device Co-existence Indication (see TS 36.331 [10]).</w:t>
            </w:r>
          </w:p>
        </w:tc>
      </w:tr>
    </w:tbl>
    <w:p w14:paraId="60C42909" w14:textId="08A0D48B" w:rsidR="000940BA" w:rsidRPr="006F2F02" w:rsidRDefault="00363951" w:rsidP="00732039">
      <w:r>
        <w:t>According to 38.331, the IDC frequency configuration</w:t>
      </w:r>
      <w:r w:rsidR="00F7365A">
        <w:t xml:space="preserve"> (including both NR frequency list and LTE frequency list)</w:t>
      </w:r>
      <w:r>
        <w:t xml:space="preserve"> is provided from the SN to the MN in Rel-15</w:t>
      </w:r>
      <w:r w:rsidR="00672E7A">
        <w:t xml:space="preserve">, so as to assist the IDC </w:t>
      </w:r>
      <w:r w:rsidR="00672E7A">
        <w:rPr>
          <w:rFonts w:hint="eastAsia"/>
        </w:rPr>
        <w:t>c</w:t>
      </w:r>
      <w:r w:rsidR="00672E7A">
        <w:t>andidate frequency configuration</w:t>
      </w:r>
      <w:r w:rsidR="00534D5A">
        <w:t xml:space="preserve"> provided via MCG</w:t>
      </w:r>
      <w:r w:rsidR="00F7365A">
        <w:t>.</w:t>
      </w:r>
      <w:r w:rsidR="00336B3E">
        <w:t xml:space="preserve"> </w:t>
      </w:r>
      <w:r w:rsidR="0072391B">
        <w:t>If the SN is allowed to configure the IDC assistance information of affected frequencies, t</w:t>
      </w:r>
      <w:r w:rsidR="00336B3E">
        <w:t xml:space="preserve">o avoid the double configuration of the same </w:t>
      </w:r>
      <w:r w:rsidR="00BF20BD">
        <w:t xml:space="preserve">IDC </w:t>
      </w:r>
      <w:r w:rsidR="00BF20BD">
        <w:rPr>
          <w:rFonts w:hint="eastAsia"/>
        </w:rPr>
        <w:t>c</w:t>
      </w:r>
      <w:r w:rsidR="00BF20BD">
        <w:t>andidate frequency via both MCG configuration and SCG configuration</w:t>
      </w:r>
      <w:r w:rsidR="00345E98">
        <w:t xml:space="preserve">, we consider that </w:t>
      </w:r>
      <w:r w:rsidR="003961B8">
        <w:t xml:space="preserve">the MN and the SN can forward the </w:t>
      </w:r>
      <w:r w:rsidR="008342F6">
        <w:t>candidate frequency list to be configured for IDC reporting</w:t>
      </w:r>
      <w:r w:rsidR="00A27321">
        <w:t>. As EN-DC and NR-DC are prioritized</w:t>
      </w:r>
      <w:r w:rsidR="00C0249A">
        <w:t xml:space="preserve"> in the Rel-18 IDC WID</w:t>
      </w:r>
      <w:r w:rsidR="006B292D">
        <w:t xml:space="preserve"> and no finer granularity is introduced for LTE frequency reporting, we consider that Rel-18 IDC candidate</w:t>
      </w:r>
      <w:r w:rsidR="007A63F0">
        <w:t xml:space="preserve"> NR</w:t>
      </w:r>
      <w:r w:rsidR="006B292D">
        <w:t xml:space="preserve"> frequency configuration</w:t>
      </w:r>
      <w:r w:rsidR="0074265E">
        <w:t xml:space="preserve"> (including frequency + bandwidth)</w:t>
      </w:r>
      <w:r w:rsidR="006B292D">
        <w:t xml:space="preserve"> can be included in </w:t>
      </w:r>
      <w:r w:rsidR="00A507C8" w:rsidRPr="00F42B24">
        <w:rPr>
          <w:i/>
          <w:iCs/>
        </w:rPr>
        <w:t>CG-Config</w:t>
      </w:r>
      <w:r w:rsidR="00A507C8">
        <w:t xml:space="preserve"> and </w:t>
      </w:r>
      <w:r w:rsidR="006F2F02" w:rsidRPr="00E43A68">
        <w:rPr>
          <w:i/>
          <w:iCs/>
        </w:rPr>
        <w:t>CG-ConfigInfo</w:t>
      </w:r>
      <w:r w:rsidR="006F2F02">
        <w:t>.</w:t>
      </w:r>
    </w:p>
    <w:p w14:paraId="55BCC07A" w14:textId="6EA32E62" w:rsidR="00336B3E" w:rsidRPr="00B52718" w:rsidRDefault="003F1D7A" w:rsidP="00732039">
      <w:pPr>
        <w:rPr>
          <w:b/>
          <w:bCs/>
        </w:rPr>
      </w:pPr>
      <w:r w:rsidRPr="00B52718">
        <w:rPr>
          <w:b/>
          <w:bCs/>
        </w:rPr>
        <w:t xml:space="preserve">Proposal 8: </w:t>
      </w:r>
      <w:r w:rsidR="00F27BA7" w:rsidRPr="00B52718">
        <w:rPr>
          <w:b/>
          <w:bCs/>
        </w:rPr>
        <w:t>The Rel-18 IDC candidate NR frequency configuration</w:t>
      </w:r>
      <w:r w:rsidR="004B68AC" w:rsidRPr="00B52718">
        <w:rPr>
          <w:b/>
          <w:bCs/>
        </w:rPr>
        <w:t xml:space="preserve"> (including frequency + bandwidth)</w:t>
      </w:r>
      <w:r w:rsidR="00F27BA7" w:rsidRPr="00B52718">
        <w:rPr>
          <w:b/>
          <w:bCs/>
        </w:rPr>
        <w:t xml:space="preserve"> is included in </w:t>
      </w:r>
      <w:r w:rsidR="00F27BA7" w:rsidRPr="00B52718">
        <w:rPr>
          <w:b/>
          <w:bCs/>
          <w:i/>
          <w:iCs/>
        </w:rPr>
        <w:t>CG-Config</w:t>
      </w:r>
      <w:r w:rsidR="00F27BA7" w:rsidRPr="00B52718">
        <w:rPr>
          <w:b/>
          <w:bCs/>
        </w:rPr>
        <w:t xml:space="preserve"> and </w:t>
      </w:r>
      <w:r w:rsidR="00F27BA7" w:rsidRPr="00B52718">
        <w:rPr>
          <w:b/>
          <w:bCs/>
          <w:i/>
          <w:iCs/>
        </w:rPr>
        <w:t>CG-ConfigInfo</w:t>
      </w:r>
      <w:r w:rsidR="00F27BA7" w:rsidRPr="00B52718">
        <w:rPr>
          <w:b/>
          <w:bCs/>
        </w:rPr>
        <w:t>.</w:t>
      </w:r>
    </w:p>
    <w:p w14:paraId="77FE9761" w14:textId="77777777" w:rsidR="005507D8" w:rsidRDefault="005507D8" w:rsidP="00732039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77185AE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07612B">
        <w:t>s</w:t>
      </w:r>
      <w:r w:rsidR="00C274D6">
        <w:t>:</w:t>
      </w:r>
    </w:p>
    <w:p w14:paraId="5CE7F5EE" w14:textId="77777777" w:rsidR="00C45173" w:rsidRPr="0022423C" w:rsidRDefault="00C45173" w:rsidP="00C45173">
      <w:pPr>
        <w:rPr>
          <w:b/>
          <w:bCs/>
        </w:rPr>
      </w:pPr>
      <w:r w:rsidRPr="0022423C">
        <w:rPr>
          <w:b/>
          <w:bCs/>
        </w:rPr>
        <w:t xml:space="preserve">Proposal 1: The </w:t>
      </w:r>
      <w:r w:rsidRPr="0022423C">
        <w:rPr>
          <w:rFonts w:hint="eastAsia"/>
          <w:b/>
          <w:bCs/>
        </w:rPr>
        <w:t>R</w:t>
      </w:r>
      <w:r w:rsidRPr="0022423C">
        <w:rPr>
          <w:b/>
          <w:bCs/>
        </w:rPr>
        <w:t xml:space="preserve">el-18 FDM </w:t>
      </w:r>
      <w:r>
        <w:rPr>
          <w:b/>
          <w:bCs/>
        </w:rPr>
        <w:t xml:space="preserve">reporting </w:t>
      </w:r>
      <w:r w:rsidRPr="0022423C">
        <w:rPr>
          <w:b/>
          <w:bCs/>
        </w:rPr>
        <w:t>configuration from the eNB include</w:t>
      </w:r>
      <w:r>
        <w:rPr>
          <w:b/>
          <w:bCs/>
        </w:rPr>
        <w:t>s</w:t>
      </w:r>
      <w:r w:rsidRPr="0022423C">
        <w:rPr>
          <w:b/>
          <w:bCs/>
        </w:rPr>
        <w:t xml:space="preserve"> a </w:t>
      </w:r>
      <w:r w:rsidRPr="0022423C">
        <w:rPr>
          <w:rFonts w:hint="eastAsia"/>
          <w:b/>
          <w:bCs/>
        </w:rPr>
        <w:t>Rel</w:t>
      </w:r>
      <w:r w:rsidRPr="0022423C">
        <w:rPr>
          <w:b/>
          <w:bCs/>
        </w:rPr>
        <w:t>-18 configuration, which include</w:t>
      </w:r>
      <w:r>
        <w:rPr>
          <w:b/>
          <w:bCs/>
        </w:rPr>
        <w:t>s</w:t>
      </w:r>
      <w:r w:rsidRPr="0022423C">
        <w:rPr>
          <w:b/>
          <w:bCs/>
        </w:rPr>
        <w:t xml:space="preserve"> both the centre frequency</w:t>
      </w:r>
      <w:r>
        <w:rPr>
          <w:b/>
          <w:bCs/>
        </w:rPr>
        <w:t xml:space="preserve"> (i.e. ARFCN)</w:t>
      </w:r>
      <w:r w:rsidRPr="0022423C">
        <w:rPr>
          <w:b/>
          <w:bCs/>
        </w:rPr>
        <w:t xml:space="preserve"> and the bandwidth</w:t>
      </w:r>
      <w:r>
        <w:rPr>
          <w:b/>
          <w:bCs/>
        </w:rPr>
        <w:t xml:space="preserve"> (i.e. kHz or M</w:t>
      </w:r>
      <w:r>
        <w:rPr>
          <w:rFonts w:hint="eastAsia"/>
          <w:b/>
          <w:bCs/>
        </w:rPr>
        <w:t>H</w:t>
      </w:r>
      <w:r>
        <w:rPr>
          <w:b/>
          <w:bCs/>
        </w:rPr>
        <w:t>z)</w:t>
      </w:r>
      <w:r w:rsidRPr="0022423C">
        <w:rPr>
          <w:b/>
          <w:bCs/>
        </w:rPr>
        <w:t>.</w:t>
      </w:r>
    </w:p>
    <w:p w14:paraId="156F4689" w14:textId="77777777" w:rsidR="00E21786" w:rsidRPr="008A5A4B" w:rsidRDefault="00E21786" w:rsidP="00E21786">
      <w:pPr>
        <w:rPr>
          <w:b/>
          <w:bCs/>
        </w:rPr>
      </w:pPr>
      <w:r w:rsidRPr="008A5A4B">
        <w:rPr>
          <w:b/>
          <w:bCs/>
        </w:rPr>
        <w:t xml:space="preserve">Proposal 2: The </w:t>
      </w:r>
      <w:r w:rsidRPr="008A5A4B">
        <w:rPr>
          <w:rFonts w:hint="eastAsia"/>
          <w:b/>
          <w:bCs/>
        </w:rPr>
        <w:t>R</w:t>
      </w:r>
      <w:r w:rsidRPr="008A5A4B">
        <w:rPr>
          <w:b/>
          <w:bCs/>
        </w:rPr>
        <w:t>el-18 FDM reporting to the eNB includes a Rel-18 affected frequency list, within which each entry includes:</w:t>
      </w:r>
    </w:p>
    <w:p w14:paraId="68F1A379" w14:textId="77777777" w:rsidR="00E21786" w:rsidRPr="008A5A4B" w:rsidRDefault="00E21786" w:rsidP="00E21786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lastRenderedPageBreak/>
        <w:t>A NR affected frequency list, and each entry includes:</w:t>
      </w:r>
    </w:p>
    <w:p w14:paraId="19195185" w14:textId="77777777" w:rsidR="00E21786" w:rsidRPr="008A5A4B" w:rsidRDefault="00E21786" w:rsidP="00E21786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NR frequency (same as legacy)</w:t>
      </w:r>
    </w:p>
    <w:p w14:paraId="7B5918C1" w14:textId="77777777" w:rsidR="00E21786" w:rsidRPr="008A5A4B" w:rsidRDefault="00E21786" w:rsidP="00E21786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 xml:space="preserve">Bandwidth </w:t>
      </w:r>
    </w:p>
    <w:p w14:paraId="2417A238" w14:textId="77777777" w:rsidR="00E21786" w:rsidRPr="008A5A4B" w:rsidRDefault="00E21786" w:rsidP="00E21786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 xml:space="preserve">An </w:t>
      </w:r>
      <w:r>
        <w:rPr>
          <w:b/>
          <w:bCs/>
        </w:rPr>
        <w:t>LTE</w:t>
      </w:r>
      <w:r w:rsidRPr="008A5A4B">
        <w:rPr>
          <w:b/>
          <w:bCs/>
        </w:rPr>
        <w:t xml:space="preserve"> affected frequency list (</w:t>
      </w:r>
      <w:r w:rsidRPr="008A5A4B">
        <w:rPr>
          <w:rFonts w:asciiTheme="minorEastAsia" w:eastAsiaTheme="minorEastAsia" w:hAnsiTheme="minorEastAsia" w:hint="eastAsia"/>
          <w:b/>
          <w:bCs/>
          <w:lang w:eastAsia="zh-CN"/>
        </w:rPr>
        <w:t>O</w:t>
      </w:r>
      <w:r w:rsidRPr="008A5A4B">
        <w:rPr>
          <w:b/>
          <w:bCs/>
        </w:rPr>
        <w:t>ptional), and each entry includes:</w:t>
      </w:r>
    </w:p>
    <w:p w14:paraId="39B70CCB" w14:textId="77777777" w:rsidR="00E21786" w:rsidRPr="008A5A4B" w:rsidRDefault="00E21786" w:rsidP="00E21786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LTE measurement object</w:t>
      </w:r>
      <w:r>
        <w:rPr>
          <w:b/>
          <w:bCs/>
        </w:rPr>
        <w:t xml:space="preserve"> ID</w:t>
      </w:r>
      <w:r w:rsidRPr="008A5A4B">
        <w:rPr>
          <w:b/>
          <w:bCs/>
        </w:rPr>
        <w:t xml:space="preserve"> (same as legacy)</w:t>
      </w:r>
    </w:p>
    <w:p w14:paraId="3E72A867" w14:textId="77777777" w:rsidR="00E21786" w:rsidRPr="008A5A4B" w:rsidRDefault="00E21786" w:rsidP="00E21786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Victim system type (same as legacy)</w:t>
      </w:r>
    </w:p>
    <w:p w14:paraId="4FB35D65" w14:textId="77777777" w:rsidR="00E21786" w:rsidRPr="008A5A4B" w:rsidRDefault="00E21786" w:rsidP="00E21786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8A5A4B">
        <w:rPr>
          <w:b/>
          <w:bCs/>
        </w:rPr>
        <w:t>Interference direction (same as legacy)</w:t>
      </w:r>
    </w:p>
    <w:p w14:paraId="3D58B614" w14:textId="77777777" w:rsidR="00375F74" w:rsidRPr="00A34F9A" w:rsidRDefault="00375F74" w:rsidP="00375F74">
      <w:pPr>
        <w:rPr>
          <w:b/>
          <w:bCs/>
        </w:rPr>
      </w:pPr>
      <w:r w:rsidRPr="00A34F9A">
        <w:rPr>
          <w:b/>
          <w:bCs/>
        </w:rPr>
        <w:t xml:space="preserve">Proposal 3: The </w:t>
      </w:r>
      <w:r w:rsidRPr="00A34F9A">
        <w:rPr>
          <w:rFonts w:hint="eastAsia"/>
          <w:b/>
          <w:bCs/>
        </w:rPr>
        <w:t>R</w:t>
      </w:r>
      <w:r w:rsidRPr="00A34F9A">
        <w:rPr>
          <w:b/>
          <w:bCs/>
        </w:rPr>
        <w:t xml:space="preserve">el-18 FDM reporting configuration from the gNB includes a </w:t>
      </w:r>
      <w:r w:rsidRPr="00A34F9A">
        <w:rPr>
          <w:rFonts w:hint="eastAsia"/>
          <w:b/>
          <w:bCs/>
        </w:rPr>
        <w:t>Rel</w:t>
      </w:r>
      <w:r w:rsidRPr="00A34F9A">
        <w:rPr>
          <w:b/>
          <w:bCs/>
        </w:rPr>
        <w:t xml:space="preserve">-18 bandwidth list configuration, which is configured together with the </w:t>
      </w:r>
      <w:r w:rsidRPr="00A34F9A">
        <w:rPr>
          <w:rFonts w:hint="eastAsia"/>
          <w:b/>
          <w:bCs/>
        </w:rPr>
        <w:t>Re</w:t>
      </w:r>
      <w:r w:rsidRPr="00A34F9A">
        <w:rPr>
          <w:b/>
          <w:bCs/>
        </w:rPr>
        <w:t xml:space="preserve">l-16 FDM configuration (i.e. </w:t>
      </w:r>
      <w:r w:rsidRPr="00A34F9A">
        <w:rPr>
          <w:b/>
          <w:bCs/>
          <w:i/>
          <w:iCs/>
        </w:rPr>
        <w:t>candidateServingFreqListNR-r16</w:t>
      </w:r>
      <w:r w:rsidRPr="00A34F9A">
        <w:rPr>
          <w:b/>
          <w:bCs/>
        </w:rPr>
        <w:t>).</w:t>
      </w:r>
    </w:p>
    <w:p w14:paraId="5F3B4DF6" w14:textId="77777777" w:rsidR="00FF0DDB" w:rsidRPr="00197E63" w:rsidRDefault="00FF0DDB" w:rsidP="00FF0DDB">
      <w:pPr>
        <w:rPr>
          <w:b/>
          <w:bCs/>
        </w:rPr>
      </w:pPr>
      <w:r w:rsidRPr="00197E63">
        <w:rPr>
          <w:b/>
          <w:bCs/>
        </w:rPr>
        <w:t xml:space="preserve">Proposal 4: For the harmonic interference reporting of the Rel-18 FDM solution to the gNB, the UE reports a Rel-18 bandwidth list, together with the legacy </w:t>
      </w:r>
      <w:r w:rsidRPr="00EB6CA0">
        <w:rPr>
          <w:b/>
          <w:bCs/>
          <w:i/>
          <w:iCs/>
        </w:rPr>
        <w:t>affectedCarrierFreqList-r16</w:t>
      </w:r>
      <w:r w:rsidRPr="00197E63">
        <w:rPr>
          <w:b/>
          <w:bCs/>
        </w:rPr>
        <w:t>.</w:t>
      </w:r>
    </w:p>
    <w:p w14:paraId="033BE4F8" w14:textId="77777777" w:rsidR="00A33E48" w:rsidRPr="00617704" w:rsidRDefault="00A33E48" w:rsidP="00A33E48">
      <w:pPr>
        <w:rPr>
          <w:b/>
          <w:bCs/>
        </w:rPr>
      </w:pPr>
      <w:r w:rsidRPr="00617704">
        <w:rPr>
          <w:b/>
          <w:bCs/>
        </w:rPr>
        <w:t xml:space="preserve">Proposal </w:t>
      </w:r>
      <w:r>
        <w:rPr>
          <w:b/>
          <w:bCs/>
        </w:rPr>
        <w:t>5</w:t>
      </w:r>
      <w:r w:rsidRPr="00617704">
        <w:rPr>
          <w:b/>
          <w:bCs/>
        </w:rPr>
        <w:t>: For the IMD interference reporting of the Rel-18 FDM solution to the gNB, the UE reports a Rel-18 frequency combination list, within which each entry includes:</w:t>
      </w:r>
    </w:p>
    <w:p w14:paraId="2BCBB5C4" w14:textId="77777777" w:rsidR="00A33E48" w:rsidRPr="00617704" w:rsidRDefault="00A33E48" w:rsidP="00A33E48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>A NR affected frequency list, and each entry includes:</w:t>
      </w:r>
    </w:p>
    <w:p w14:paraId="4108F879" w14:textId="77777777" w:rsidR="00A33E48" w:rsidRPr="00617704" w:rsidRDefault="00A33E48" w:rsidP="00A33E48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>NR frequency (same as legacy)</w:t>
      </w:r>
    </w:p>
    <w:p w14:paraId="10310364" w14:textId="77777777" w:rsidR="00A33E48" w:rsidRPr="00617704" w:rsidRDefault="00A33E48" w:rsidP="00A33E48">
      <w:pPr>
        <w:pStyle w:val="ListParagraph"/>
        <w:numPr>
          <w:ilvl w:val="1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 xml:space="preserve">Bandwidth </w:t>
      </w:r>
    </w:p>
    <w:p w14:paraId="435BC71B" w14:textId="77777777" w:rsidR="00A33E48" w:rsidRPr="00617704" w:rsidRDefault="00A33E48" w:rsidP="00A33E48">
      <w:pPr>
        <w:pStyle w:val="ListParagraph"/>
        <w:numPr>
          <w:ilvl w:val="0"/>
          <w:numId w:val="37"/>
        </w:numPr>
        <w:ind w:firstLineChars="0"/>
        <w:rPr>
          <w:b/>
          <w:bCs/>
        </w:rPr>
      </w:pPr>
      <w:r w:rsidRPr="00617704">
        <w:rPr>
          <w:b/>
          <w:bCs/>
        </w:rPr>
        <w:t>Victim system type (same as legacy)</w:t>
      </w:r>
    </w:p>
    <w:p w14:paraId="30195219" w14:textId="77777777" w:rsidR="00733FD0" w:rsidRDefault="00733FD0" w:rsidP="00733FD0">
      <w:pPr>
        <w:jc w:val="left"/>
        <w:rPr>
          <w:b/>
          <w:bCs/>
        </w:rPr>
      </w:pPr>
      <w:r w:rsidRPr="00BA7D27">
        <w:rPr>
          <w:b/>
          <w:bCs/>
        </w:rPr>
        <w:t>Proposal 6</w:t>
      </w:r>
      <w:r w:rsidRPr="00BA7D27">
        <w:rPr>
          <w:rFonts w:hint="eastAsia"/>
          <w:b/>
          <w:bCs/>
        </w:rPr>
        <w:t>:</w:t>
      </w:r>
      <w:r w:rsidRPr="00BA7D27">
        <w:rPr>
          <w:b/>
          <w:bCs/>
        </w:rPr>
        <w:t xml:space="preserve"> The bandwidth values reported by the UE or configured by the gNB/eNB include:</w:t>
      </w:r>
    </w:p>
    <w:p w14:paraId="566F44E0" w14:textId="77777777" w:rsidR="00733FD0" w:rsidRPr="009D3778" w:rsidRDefault="00733FD0" w:rsidP="00733FD0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9D3778">
        <w:rPr>
          <w:b/>
          <w:bCs/>
        </w:rPr>
        <w:t>180/360/720 kHz</w:t>
      </w:r>
    </w:p>
    <w:p w14:paraId="05B21D45" w14:textId="77777777" w:rsidR="00733FD0" w:rsidRPr="009D3778" w:rsidRDefault="00733FD0" w:rsidP="00733FD0">
      <w:pPr>
        <w:pStyle w:val="ListParagraph"/>
        <w:numPr>
          <w:ilvl w:val="0"/>
          <w:numId w:val="39"/>
        </w:numPr>
        <w:ind w:firstLineChars="0"/>
        <w:rPr>
          <w:b/>
          <w:bCs/>
        </w:rPr>
      </w:pPr>
      <w:r w:rsidRPr="009D3778">
        <w:rPr>
          <w:b/>
          <w:bCs/>
        </w:rPr>
        <w:t>1.44/2.88/5/5.76/10/15/20/25/30/35/40/45/50/60/70/80/90/100/200/400/800/1600/2000 MHz.</w:t>
      </w:r>
    </w:p>
    <w:p w14:paraId="36EC8372" w14:textId="77777777" w:rsidR="00D22B4A" w:rsidRPr="00DC3C5F" w:rsidRDefault="00D22B4A" w:rsidP="00D22B4A">
      <w:pPr>
        <w:rPr>
          <w:b/>
          <w:bCs/>
        </w:rPr>
      </w:pPr>
      <w:r w:rsidRPr="00DC3C5F">
        <w:rPr>
          <w:b/>
          <w:bCs/>
        </w:rPr>
        <w:t xml:space="preserve">Proposal 7: </w:t>
      </w:r>
      <w:r>
        <w:rPr>
          <w:b/>
          <w:bCs/>
        </w:rPr>
        <w:t>T</w:t>
      </w:r>
      <w:r w:rsidRPr="00DC3C5F">
        <w:rPr>
          <w:b/>
          <w:bCs/>
        </w:rPr>
        <w:t xml:space="preserve">he </w:t>
      </w:r>
      <w:r w:rsidRPr="000D3B05">
        <w:rPr>
          <w:b/>
          <w:bCs/>
        </w:rPr>
        <w:t>Rel</w:t>
      </w:r>
      <w:r>
        <w:rPr>
          <w:b/>
          <w:bCs/>
        </w:rPr>
        <w:t>-18 IDC assistance information of FDM and TDM</w:t>
      </w:r>
      <w:r w:rsidRPr="00DC3C5F">
        <w:rPr>
          <w:b/>
          <w:bCs/>
        </w:rPr>
        <w:t xml:space="preserve"> reported via MCG is included in </w:t>
      </w:r>
      <w:r w:rsidRPr="00DC3C5F">
        <w:rPr>
          <w:b/>
          <w:bCs/>
          <w:i/>
          <w:iCs/>
        </w:rPr>
        <w:t>CG-ConfigInfo</w:t>
      </w:r>
      <w:r w:rsidRPr="00DC3C5F">
        <w:rPr>
          <w:b/>
          <w:bCs/>
        </w:rPr>
        <w:t>.</w:t>
      </w:r>
    </w:p>
    <w:p w14:paraId="7FFDE3D7" w14:textId="77777777" w:rsidR="00C4003C" w:rsidRPr="00B52718" w:rsidRDefault="00C4003C" w:rsidP="00C4003C">
      <w:pPr>
        <w:rPr>
          <w:b/>
          <w:bCs/>
        </w:rPr>
      </w:pPr>
      <w:r w:rsidRPr="00B52718">
        <w:rPr>
          <w:b/>
          <w:bCs/>
        </w:rPr>
        <w:t xml:space="preserve">Proposal 8: The Rel-18 IDC candidate NR frequency configuration (including frequency + bandwidth) is included in </w:t>
      </w:r>
      <w:r w:rsidRPr="00B52718">
        <w:rPr>
          <w:b/>
          <w:bCs/>
          <w:i/>
          <w:iCs/>
        </w:rPr>
        <w:t>CG-Config</w:t>
      </w:r>
      <w:r w:rsidRPr="00B52718">
        <w:rPr>
          <w:b/>
          <w:bCs/>
        </w:rPr>
        <w:t xml:space="preserve"> and </w:t>
      </w:r>
      <w:r w:rsidRPr="00B52718">
        <w:rPr>
          <w:b/>
          <w:bCs/>
          <w:i/>
          <w:iCs/>
        </w:rPr>
        <w:t>CG-ConfigInfo</w:t>
      </w:r>
      <w:r w:rsidRPr="00B52718">
        <w:rPr>
          <w:b/>
          <w:bCs/>
        </w:rPr>
        <w:t>.</w:t>
      </w:r>
    </w:p>
    <w:p w14:paraId="64EB4094" w14:textId="2D5F45A6" w:rsidR="00733FD0" w:rsidRDefault="00733FD0" w:rsidP="00D5393F">
      <w:pPr>
        <w:spacing w:afterLines="50" w:line="240" w:lineRule="auto"/>
        <w:jc w:val="left"/>
      </w:pPr>
    </w:p>
    <w:p w14:paraId="3AFFB5A4" w14:textId="77777777" w:rsidR="00AE1AB8" w:rsidRDefault="00AE1AB8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23489796" w14:textId="022C0143" w:rsidR="005E2226" w:rsidRDefault="003E3700" w:rsidP="000B1ACF">
      <w:pPr>
        <w:spacing w:afterLines="50" w:line="240" w:lineRule="auto"/>
        <w:jc w:val="left"/>
      </w:pPr>
      <w:r>
        <w:t xml:space="preserve">[1] </w:t>
      </w:r>
      <w:r w:rsidR="009321E7">
        <w:t>RAN2#121 meeting minutes</w:t>
      </w:r>
    </w:p>
    <w:p w14:paraId="6D391BA3" w14:textId="0639A6C3" w:rsidR="009321E7" w:rsidRDefault="00ED7DB6" w:rsidP="000B1ACF">
      <w:pPr>
        <w:spacing w:afterLines="50" w:line="240" w:lineRule="auto"/>
        <w:jc w:val="left"/>
      </w:pPr>
      <w:r>
        <w:t>[2]</w:t>
      </w:r>
      <w:r w:rsidR="00C73913">
        <w:t xml:space="preserve"> </w:t>
      </w:r>
      <w:r w:rsidR="000E253D" w:rsidRPr="000E253D">
        <w:t>[Post120][652][IDC]  Further details of FDM solution (Huawei)</w:t>
      </w:r>
    </w:p>
    <w:p w14:paraId="288787A0" w14:textId="37AEFAA2" w:rsidR="00BE2459" w:rsidRDefault="00BE2459" w:rsidP="00BE2459">
      <w:r>
        <w:t>[</w:t>
      </w:r>
      <w:r w:rsidR="00E9201E">
        <w:t>3</w:t>
      </w:r>
      <w:r>
        <w:t>] 3GPP TS 36.331, “</w:t>
      </w:r>
      <w:r w:rsidRPr="004A4877">
        <w:t>Evolved Universal Terrestrial Radio Access (E-UTRA);</w:t>
      </w:r>
      <w:r>
        <w:t xml:space="preserve"> </w:t>
      </w:r>
      <w:r w:rsidRPr="004A4877">
        <w:t>Radio Resource Control (RRC);</w:t>
      </w:r>
      <w:r>
        <w:t xml:space="preserve"> </w:t>
      </w:r>
      <w:r w:rsidRPr="004A4877">
        <w:t>Protocol specification</w:t>
      </w:r>
      <w:r>
        <w:t>”</w:t>
      </w:r>
    </w:p>
    <w:p w14:paraId="726AD299" w14:textId="7C6BBBBF" w:rsidR="00BE2459" w:rsidRDefault="00BE2459" w:rsidP="00BE2459">
      <w:r>
        <w:t>[</w:t>
      </w:r>
      <w:r w:rsidR="00E9201E">
        <w:t>4</w:t>
      </w:r>
      <w:r>
        <w:t>] 3GPP TS 38.331, “</w:t>
      </w:r>
      <w:r w:rsidRPr="00962B3F">
        <w:t>NR;</w:t>
      </w:r>
      <w:r>
        <w:t xml:space="preserve"> </w:t>
      </w:r>
      <w:r w:rsidRPr="00962B3F">
        <w:t>Radio Resource Control (RRC) protocol specification</w:t>
      </w:r>
      <w:r>
        <w:t>”.</w:t>
      </w:r>
    </w:p>
    <w:p w14:paraId="6CBF2C74" w14:textId="05EB2217" w:rsidR="00E75854" w:rsidRPr="00A908F6" w:rsidRDefault="00E75854" w:rsidP="00BE2459">
      <w:pPr>
        <w:spacing w:afterLines="50" w:line="240" w:lineRule="auto"/>
        <w:jc w:val="left"/>
      </w:pPr>
    </w:p>
    <w:sectPr w:rsidR="00E75854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5DB7" w14:textId="77777777" w:rsidR="0082741E" w:rsidRDefault="0082741E">
      <w:pPr>
        <w:spacing w:after="0" w:line="240" w:lineRule="auto"/>
      </w:pPr>
      <w:r>
        <w:separator/>
      </w:r>
    </w:p>
  </w:endnote>
  <w:endnote w:type="continuationSeparator" w:id="0">
    <w:p w14:paraId="262E0389" w14:textId="77777777" w:rsidR="0082741E" w:rsidRDefault="0082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4258F" w14:textId="77777777" w:rsidR="0082741E" w:rsidRDefault="0082741E">
      <w:pPr>
        <w:spacing w:after="0" w:line="240" w:lineRule="auto"/>
      </w:pPr>
      <w:r>
        <w:separator/>
      </w:r>
    </w:p>
  </w:footnote>
  <w:footnote w:type="continuationSeparator" w:id="0">
    <w:p w14:paraId="00A9EA13" w14:textId="77777777" w:rsidR="0082741E" w:rsidRDefault="00827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587"/>
    <w:multiLevelType w:val="hybridMultilevel"/>
    <w:tmpl w:val="168679B6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F25E5"/>
    <w:multiLevelType w:val="hybridMultilevel"/>
    <w:tmpl w:val="E342DF0C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83506"/>
    <w:multiLevelType w:val="hybridMultilevel"/>
    <w:tmpl w:val="C7881E74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9171A"/>
    <w:multiLevelType w:val="hybridMultilevel"/>
    <w:tmpl w:val="CD502AA6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F11026"/>
    <w:multiLevelType w:val="hybridMultilevel"/>
    <w:tmpl w:val="63B0CF18"/>
    <w:lvl w:ilvl="0" w:tplc="A2EA8F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5FF4E1F"/>
    <w:multiLevelType w:val="hybridMultilevel"/>
    <w:tmpl w:val="A1108868"/>
    <w:lvl w:ilvl="0" w:tplc="837A7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7"/>
  </w:num>
  <w:num w:numId="5">
    <w:abstractNumId w:val="0"/>
  </w:num>
  <w:num w:numId="6">
    <w:abstractNumId w:val="23"/>
  </w:num>
  <w:num w:numId="7">
    <w:abstractNumId w:val="29"/>
  </w:num>
  <w:num w:numId="8">
    <w:abstractNumId w:val="16"/>
  </w:num>
  <w:num w:numId="9">
    <w:abstractNumId w:val="2"/>
  </w:num>
  <w:num w:numId="10">
    <w:abstractNumId w:val="10"/>
  </w:num>
  <w:num w:numId="11">
    <w:abstractNumId w:val="19"/>
  </w:num>
  <w:num w:numId="12">
    <w:abstractNumId w:val="1"/>
  </w:num>
  <w:num w:numId="13">
    <w:abstractNumId w:val="26"/>
  </w:num>
  <w:num w:numId="14">
    <w:abstractNumId w:val="31"/>
  </w:num>
  <w:num w:numId="15">
    <w:abstractNumId w:val="8"/>
  </w:num>
  <w:num w:numId="16">
    <w:abstractNumId w:val="24"/>
  </w:num>
  <w:num w:numId="17">
    <w:abstractNumId w:val="4"/>
  </w:num>
  <w:num w:numId="18">
    <w:abstractNumId w:val="27"/>
  </w:num>
  <w:num w:numId="19">
    <w:abstractNumId w:val="6"/>
  </w:num>
  <w:num w:numId="20">
    <w:abstractNumId w:val="30"/>
  </w:num>
  <w:num w:numId="21">
    <w:abstractNumId w:val="32"/>
  </w:num>
  <w:num w:numId="22">
    <w:abstractNumId w:val="22"/>
  </w:num>
  <w:num w:numId="23">
    <w:abstractNumId w:val="11"/>
  </w:num>
  <w:num w:numId="24">
    <w:abstractNumId w:val="14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28"/>
  </w:num>
  <w:num w:numId="30">
    <w:abstractNumId w:val="0"/>
  </w:num>
  <w:num w:numId="31">
    <w:abstractNumId w:val="9"/>
  </w:num>
  <w:num w:numId="32">
    <w:abstractNumId w:val="0"/>
  </w:num>
  <w:num w:numId="33">
    <w:abstractNumId w:val="21"/>
  </w:num>
  <w:num w:numId="34">
    <w:abstractNumId w:val="0"/>
  </w:num>
  <w:num w:numId="35">
    <w:abstractNumId w:val="0"/>
  </w:num>
  <w:num w:numId="36">
    <w:abstractNumId w:val="20"/>
  </w:num>
  <w:num w:numId="37">
    <w:abstractNumId w:val="12"/>
  </w:num>
  <w:num w:numId="38">
    <w:abstractNumId w:val="25"/>
  </w:num>
  <w:num w:numId="39">
    <w:abstractNumId w:val="13"/>
  </w:num>
  <w:num w:numId="40">
    <w:abstractNumId w:val="15"/>
  </w:num>
  <w:num w:numId="4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79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7F2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D71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6B7"/>
    <w:rsid w:val="000759D1"/>
    <w:rsid w:val="00075B51"/>
    <w:rsid w:val="00075EB2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F22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0BA"/>
    <w:rsid w:val="00094327"/>
    <w:rsid w:val="00094B82"/>
    <w:rsid w:val="000951A9"/>
    <w:rsid w:val="0009608E"/>
    <w:rsid w:val="00096252"/>
    <w:rsid w:val="000962C8"/>
    <w:rsid w:val="00096795"/>
    <w:rsid w:val="000967FA"/>
    <w:rsid w:val="00096835"/>
    <w:rsid w:val="00096A73"/>
    <w:rsid w:val="00096A75"/>
    <w:rsid w:val="00096F49"/>
    <w:rsid w:val="00096F70"/>
    <w:rsid w:val="00097579"/>
    <w:rsid w:val="00097719"/>
    <w:rsid w:val="00097B0C"/>
    <w:rsid w:val="00097C7F"/>
    <w:rsid w:val="00097C9C"/>
    <w:rsid w:val="00097CD6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98F"/>
    <w:rsid w:val="000B2A44"/>
    <w:rsid w:val="000B2F0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E16"/>
    <w:rsid w:val="000C55A9"/>
    <w:rsid w:val="000C5D2D"/>
    <w:rsid w:val="000C643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B2"/>
    <w:rsid w:val="001975F3"/>
    <w:rsid w:val="001977BC"/>
    <w:rsid w:val="0019792B"/>
    <w:rsid w:val="00197E63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64D"/>
    <w:rsid w:val="001B1988"/>
    <w:rsid w:val="001B1FD1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4D4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C44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23A"/>
    <w:rsid w:val="001F7657"/>
    <w:rsid w:val="001F7ACF"/>
    <w:rsid w:val="00200B03"/>
    <w:rsid w:val="00200CC6"/>
    <w:rsid w:val="0020101F"/>
    <w:rsid w:val="0020106B"/>
    <w:rsid w:val="00201512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EF4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2A"/>
    <w:rsid w:val="002214EB"/>
    <w:rsid w:val="00221678"/>
    <w:rsid w:val="00221A02"/>
    <w:rsid w:val="00222068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755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BDA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1F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A9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ECB"/>
    <w:rsid w:val="00280141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5EC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673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7AF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644"/>
    <w:rsid w:val="002C2766"/>
    <w:rsid w:val="002C3025"/>
    <w:rsid w:val="002C34EB"/>
    <w:rsid w:val="002C35E9"/>
    <w:rsid w:val="002C3895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E7C"/>
    <w:rsid w:val="002E2203"/>
    <w:rsid w:val="002E226D"/>
    <w:rsid w:val="002E23A5"/>
    <w:rsid w:val="002E26DA"/>
    <w:rsid w:val="002E2AE8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BDE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DA"/>
    <w:rsid w:val="00317897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4FD4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943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CDF"/>
    <w:rsid w:val="00353FD5"/>
    <w:rsid w:val="0035428C"/>
    <w:rsid w:val="0035465A"/>
    <w:rsid w:val="003547D2"/>
    <w:rsid w:val="00354BC5"/>
    <w:rsid w:val="0035567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1C3"/>
    <w:rsid w:val="003602CD"/>
    <w:rsid w:val="003609D9"/>
    <w:rsid w:val="00360AFE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951"/>
    <w:rsid w:val="00363A22"/>
    <w:rsid w:val="00363C0D"/>
    <w:rsid w:val="0036416A"/>
    <w:rsid w:val="003647BD"/>
    <w:rsid w:val="00364A1B"/>
    <w:rsid w:val="00364C63"/>
    <w:rsid w:val="00365297"/>
    <w:rsid w:val="003652C2"/>
    <w:rsid w:val="0036556A"/>
    <w:rsid w:val="00365722"/>
    <w:rsid w:val="00365803"/>
    <w:rsid w:val="003662DF"/>
    <w:rsid w:val="00366566"/>
    <w:rsid w:val="00366792"/>
    <w:rsid w:val="003669E2"/>
    <w:rsid w:val="003669FD"/>
    <w:rsid w:val="00366A21"/>
    <w:rsid w:val="00366A5A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F74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F88"/>
    <w:rsid w:val="003951F4"/>
    <w:rsid w:val="00395350"/>
    <w:rsid w:val="003956E0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3B7A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08F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9D"/>
    <w:rsid w:val="003D33AA"/>
    <w:rsid w:val="003D349A"/>
    <w:rsid w:val="003D34D5"/>
    <w:rsid w:val="003D37E6"/>
    <w:rsid w:val="003D3913"/>
    <w:rsid w:val="003D3B49"/>
    <w:rsid w:val="003D3E02"/>
    <w:rsid w:val="003D3F08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99"/>
    <w:rsid w:val="003F1D7A"/>
    <w:rsid w:val="003F27DA"/>
    <w:rsid w:val="003F285E"/>
    <w:rsid w:val="003F2934"/>
    <w:rsid w:val="003F2A90"/>
    <w:rsid w:val="003F2E1D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02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80A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AE6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3A"/>
    <w:rsid w:val="004B0AAD"/>
    <w:rsid w:val="004B0B0D"/>
    <w:rsid w:val="004B1A7C"/>
    <w:rsid w:val="004B1D8B"/>
    <w:rsid w:val="004B1E24"/>
    <w:rsid w:val="004B20A1"/>
    <w:rsid w:val="004B2321"/>
    <w:rsid w:val="004B2418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ABC"/>
    <w:rsid w:val="004C3CCB"/>
    <w:rsid w:val="004C4787"/>
    <w:rsid w:val="004C4809"/>
    <w:rsid w:val="004C480E"/>
    <w:rsid w:val="004C50EB"/>
    <w:rsid w:val="004C57A0"/>
    <w:rsid w:val="004C5C33"/>
    <w:rsid w:val="004C5E94"/>
    <w:rsid w:val="004C5FB9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B48"/>
    <w:rsid w:val="004D1193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1BBA"/>
    <w:rsid w:val="004E2221"/>
    <w:rsid w:val="004E26D7"/>
    <w:rsid w:val="004E30D9"/>
    <w:rsid w:val="004E32FF"/>
    <w:rsid w:val="004E348B"/>
    <w:rsid w:val="004E3512"/>
    <w:rsid w:val="004E38C2"/>
    <w:rsid w:val="004E3C6D"/>
    <w:rsid w:val="004E4182"/>
    <w:rsid w:val="004E473D"/>
    <w:rsid w:val="004E4859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0AC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D5A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7BA"/>
    <w:rsid w:val="005428D5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CBF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9AF"/>
    <w:rsid w:val="00585C8B"/>
    <w:rsid w:val="00585F3A"/>
    <w:rsid w:val="005860EB"/>
    <w:rsid w:val="005863F3"/>
    <w:rsid w:val="00586433"/>
    <w:rsid w:val="005866A5"/>
    <w:rsid w:val="005866D8"/>
    <w:rsid w:val="00586B60"/>
    <w:rsid w:val="00586D2F"/>
    <w:rsid w:val="0058701F"/>
    <w:rsid w:val="00587372"/>
    <w:rsid w:val="0058780F"/>
    <w:rsid w:val="00587BC0"/>
    <w:rsid w:val="00587DBD"/>
    <w:rsid w:val="00587F19"/>
    <w:rsid w:val="005905BA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2D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97FD6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90C"/>
    <w:rsid w:val="005B19B2"/>
    <w:rsid w:val="005B2A87"/>
    <w:rsid w:val="005B2E06"/>
    <w:rsid w:val="005B2E6A"/>
    <w:rsid w:val="005B3707"/>
    <w:rsid w:val="005B3941"/>
    <w:rsid w:val="005B41AA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3D36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7AD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0EBC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6160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3C4C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6B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7A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0F0"/>
    <w:rsid w:val="0068336B"/>
    <w:rsid w:val="006834DF"/>
    <w:rsid w:val="006836B2"/>
    <w:rsid w:val="00683733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149"/>
    <w:rsid w:val="00694CE1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0EC"/>
    <w:rsid w:val="00697680"/>
    <w:rsid w:val="00697770"/>
    <w:rsid w:val="006977B8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903"/>
    <w:rsid w:val="006B292D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3AF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66C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2F02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1B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91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AF2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65E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3EC"/>
    <w:rsid w:val="0078043D"/>
    <w:rsid w:val="00780705"/>
    <w:rsid w:val="0078075B"/>
    <w:rsid w:val="007808F5"/>
    <w:rsid w:val="00780A39"/>
    <w:rsid w:val="00780BC4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3F0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AEC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65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750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41E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2F6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2BDB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8E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75F"/>
    <w:rsid w:val="008608F6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7E2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654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A4B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5E4"/>
    <w:rsid w:val="008B16B6"/>
    <w:rsid w:val="008B1DE3"/>
    <w:rsid w:val="008B1F84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1112"/>
    <w:rsid w:val="008F1551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9E7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A5E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57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1E7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593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0F"/>
    <w:rsid w:val="00951935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84"/>
    <w:rsid w:val="00986A02"/>
    <w:rsid w:val="00986EF0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45C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31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657"/>
    <w:rsid w:val="00A347CD"/>
    <w:rsid w:val="00A3486B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4AE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4B9"/>
    <w:rsid w:val="00A76BD4"/>
    <w:rsid w:val="00A76EDB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1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406F"/>
    <w:rsid w:val="00AA4E8B"/>
    <w:rsid w:val="00AA5375"/>
    <w:rsid w:val="00AA55CA"/>
    <w:rsid w:val="00AA5C23"/>
    <w:rsid w:val="00AA5C2A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3BA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5D4"/>
    <w:rsid w:val="00AC66C7"/>
    <w:rsid w:val="00AC69A7"/>
    <w:rsid w:val="00AC6A67"/>
    <w:rsid w:val="00AC6F2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B8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721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27FD5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92"/>
    <w:rsid w:val="00B411D8"/>
    <w:rsid w:val="00B41597"/>
    <w:rsid w:val="00B4181F"/>
    <w:rsid w:val="00B41957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106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D40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80A"/>
    <w:rsid w:val="00B64945"/>
    <w:rsid w:val="00B64CB7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AE9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A7D27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DBE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0BD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49A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6F82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03C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296B"/>
    <w:rsid w:val="00CC3143"/>
    <w:rsid w:val="00CC33C3"/>
    <w:rsid w:val="00CC35FF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F41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65D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07E21"/>
    <w:rsid w:val="00D1055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6DB"/>
    <w:rsid w:val="00D20E67"/>
    <w:rsid w:val="00D210BF"/>
    <w:rsid w:val="00D216FF"/>
    <w:rsid w:val="00D218D7"/>
    <w:rsid w:val="00D21B62"/>
    <w:rsid w:val="00D21E5F"/>
    <w:rsid w:val="00D2259C"/>
    <w:rsid w:val="00D22673"/>
    <w:rsid w:val="00D22B4A"/>
    <w:rsid w:val="00D22F16"/>
    <w:rsid w:val="00D231BA"/>
    <w:rsid w:val="00D235E6"/>
    <w:rsid w:val="00D23B7E"/>
    <w:rsid w:val="00D23D2D"/>
    <w:rsid w:val="00D23F87"/>
    <w:rsid w:val="00D2453B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927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6BE"/>
    <w:rsid w:val="00D47B35"/>
    <w:rsid w:val="00D47B3F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84F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87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1C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51CA"/>
    <w:rsid w:val="00DB526A"/>
    <w:rsid w:val="00DB56DF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C5F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C8A"/>
    <w:rsid w:val="00DE5F3B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86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61F5"/>
    <w:rsid w:val="00E4628C"/>
    <w:rsid w:val="00E46B13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6804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445"/>
    <w:rsid w:val="00E636B3"/>
    <w:rsid w:val="00E636EF"/>
    <w:rsid w:val="00E6376C"/>
    <w:rsid w:val="00E63880"/>
    <w:rsid w:val="00E63A5A"/>
    <w:rsid w:val="00E63B31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854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6CA0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BA4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29D"/>
    <w:rsid w:val="00EE148A"/>
    <w:rsid w:val="00EE161C"/>
    <w:rsid w:val="00EE198E"/>
    <w:rsid w:val="00EE1F4F"/>
    <w:rsid w:val="00EE1F6B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687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422"/>
    <w:rsid w:val="00EF5507"/>
    <w:rsid w:val="00EF6114"/>
    <w:rsid w:val="00EF64B3"/>
    <w:rsid w:val="00EF654A"/>
    <w:rsid w:val="00EF65F7"/>
    <w:rsid w:val="00EF6600"/>
    <w:rsid w:val="00EF6959"/>
    <w:rsid w:val="00EF6AC6"/>
    <w:rsid w:val="00EF6FB7"/>
    <w:rsid w:val="00EF701B"/>
    <w:rsid w:val="00EF73CD"/>
    <w:rsid w:val="00EF76E6"/>
    <w:rsid w:val="00EF7A1D"/>
    <w:rsid w:val="00EF7C97"/>
    <w:rsid w:val="00F00085"/>
    <w:rsid w:val="00F002AC"/>
    <w:rsid w:val="00F0030B"/>
    <w:rsid w:val="00F00325"/>
    <w:rsid w:val="00F003EC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E78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E92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A7"/>
    <w:rsid w:val="00F27E65"/>
    <w:rsid w:val="00F301B0"/>
    <w:rsid w:val="00F3049F"/>
    <w:rsid w:val="00F30BF4"/>
    <w:rsid w:val="00F30CC5"/>
    <w:rsid w:val="00F30CEB"/>
    <w:rsid w:val="00F30CFC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B24"/>
    <w:rsid w:val="00F42CF3"/>
    <w:rsid w:val="00F4325C"/>
    <w:rsid w:val="00F434D1"/>
    <w:rsid w:val="00F43AB0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EE9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0ADF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612"/>
    <w:rsid w:val="00FA67CC"/>
    <w:rsid w:val="00FA69BF"/>
    <w:rsid w:val="00FA6E77"/>
    <w:rsid w:val="00FB06A3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BB8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7"/>
    <w:rsid w:val="00FF02E3"/>
    <w:rsid w:val="00FF08D4"/>
    <w:rsid w:val="00FF0919"/>
    <w:rsid w:val="00FF091C"/>
    <w:rsid w:val="00FF093D"/>
    <w:rsid w:val="00FF0DDB"/>
    <w:rsid w:val="00FF0EB9"/>
    <w:rsid w:val="00FF17AC"/>
    <w:rsid w:val="00FF1ACD"/>
    <w:rsid w:val="00FF1D8E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3C6"/>
    <w:rsid w:val="00FF54C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03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5423</TotalTime>
  <Pages>7</Pages>
  <Words>2858</Words>
  <Characters>16295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5236</cp:revision>
  <cp:lastPrinted>2018-04-04T09:40:00Z</cp:lastPrinted>
  <dcterms:created xsi:type="dcterms:W3CDTF">2018-11-01T12:39:00Z</dcterms:created>
  <dcterms:modified xsi:type="dcterms:W3CDTF">2023-02-17T07:05:00Z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